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0"/>
        <w:gridCol w:w="4552"/>
      </w:tblGrid>
      <w:tr w:rsidR="00EC11AB" w:rsidRPr="00D33294" w14:paraId="15D575CB" w14:textId="77777777" w:rsidTr="00A7773F">
        <w:trPr>
          <w:trHeight w:val="1692"/>
        </w:trPr>
        <w:tc>
          <w:tcPr>
            <w:tcW w:w="4644" w:type="dxa"/>
          </w:tcPr>
          <w:p w14:paraId="475291B7" w14:textId="77777777" w:rsidR="00EC11AB" w:rsidRPr="00D33294" w:rsidRDefault="00EC11AB" w:rsidP="00A7773F">
            <w:pPr>
              <w:rPr>
                <w:rFonts w:ascii="Times New Roman" w:hAnsi="Times New Roman" w:cs="Times New Roman"/>
                <w:sz w:val="24"/>
              </w:rPr>
            </w:pPr>
            <w:r w:rsidRPr="00D33294">
              <w:rPr>
                <w:rFonts w:ascii="Times New Roman" w:hAnsi="Times New Roman" w:cs="Times New Roman"/>
                <w:sz w:val="24"/>
              </w:rPr>
              <w:t>REPUBLIKA HRVATSKA</w:t>
            </w:r>
          </w:p>
          <w:p w14:paraId="45ACE41C" w14:textId="420471B5" w:rsidR="00EC11AB" w:rsidRPr="00D33294" w:rsidRDefault="00EC11AB" w:rsidP="00A77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MINISTARSTVO ZNANOSTI</w:t>
            </w:r>
            <w:r w:rsidR="00610C2A">
              <w:rPr>
                <w:rFonts w:ascii="Times New Roman" w:hAnsi="Times New Roman" w:cs="Times New Roman"/>
                <w:sz w:val="24"/>
              </w:rPr>
              <w:t>,</w:t>
            </w:r>
          </w:p>
          <w:p w14:paraId="14B7DCB8" w14:textId="3F44F59E" w:rsidR="00EC11AB" w:rsidRPr="00D33294" w:rsidRDefault="00EC11AB" w:rsidP="00A7773F">
            <w:pPr>
              <w:rPr>
                <w:rFonts w:ascii="Times New Roman" w:hAnsi="Times New Roman" w:cs="Times New Roman"/>
                <w:sz w:val="24"/>
              </w:rPr>
            </w:pPr>
            <w:r w:rsidRPr="00D33294">
              <w:rPr>
                <w:rFonts w:ascii="Times New Roman" w:hAnsi="Times New Roman" w:cs="Times New Roman"/>
                <w:sz w:val="24"/>
              </w:rPr>
              <w:t xml:space="preserve">OBRAZOVANJA </w:t>
            </w:r>
            <w:r w:rsidR="00610C2A">
              <w:rPr>
                <w:rFonts w:ascii="Times New Roman" w:hAnsi="Times New Roman" w:cs="Times New Roman"/>
                <w:sz w:val="24"/>
              </w:rPr>
              <w:t>I MLADIH</w:t>
            </w:r>
          </w:p>
        </w:tc>
        <w:tc>
          <w:tcPr>
            <w:tcW w:w="4644" w:type="dxa"/>
          </w:tcPr>
          <w:p w14:paraId="6C9B2A73" w14:textId="77777777" w:rsidR="00EC11AB" w:rsidRPr="00D33294" w:rsidRDefault="00EC11AB" w:rsidP="00A7773F">
            <w:pPr>
              <w:rPr>
                <w:rFonts w:ascii="Times New Roman" w:hAnsi="Times New Roman" w:cs="Times New Roman"/>
                <w:sz w:val="24"/>
              </w:rPr>
            </w:pPr>
            <w:r w:rsidRPr="00D33294">
              <w:rPr>
                <w:rFonts w:ascii="Times New Roman" w:hAnsi="Times New Roman" w:cs="Times New Roman"/>
                <w:sz w:val="24"/>
              </w:rPr>
              <w:t>RKDP:09950</w:t>
            </w:r>
          </w:p>
          <w:p w14:paraId="17B8730B" w14:textId="77777777" w:rsidR="00EC11AB" w:rsidRPr="00D33294" w:rsidRDefault="00EC11AB" w:rsidP="00A7773F">
            <w:pPr>
              <w:rPr>
                <w:rFonts w:ascii="Times New Roman" w:hAnsi="Times New Roman" w:cs="Times New Roman"/>
                <w:sz w:val="24"/>
              </w:rPr>
            </w:pPr>
            <w:r w:rsidRPr="00D33294">
              <w:rPr>
                <w:rFonts w:ascii="Times New Roman" w:hAnsi="Times New Roman" w:cs="Times New Roman"/>
                <w:sz w:val="24"/>
              </w:rPr>
              <w:t>MB: 3328490</w:t>
            </w:r>
          </w:p>
          <w:p w14:paraId="1A222AD1" w14:textId="77777777" w:rsidR="00EC11AB" w:rsidRPr="00D33294" w:rsidRDefault="00EC11AB" w:rsidP="00A7773F">
            <w:pPr>
              <w:rPr>
                <w:rFonts w:ascii="Times New Roman" w:hAnsi="Times New Roman" w:cs="Times New Roman"/>
                <w:sz w:val="24"/>
              </w:rPr>
            </w:pPr>
            <w:r w:rsidRPr="00D33294">
              <w:rPr>
                <w:rFonts w:ascii="Times New Roman" w:hAnsi="Times New Roman" w:cs="Times New Roman"/>
                <w:sz w:val="24"/>
              </w:rPr>
              <w:t xml:space="preserve">ŽR: </w:t>
            </w:r>
            <w:r>
              <w:rPr>
                <w:rFonts w:ascii="Times New Roman" w:hAnsi="Times New Roman" w:cs="Times New Roman"/>
                <w:sz w:val="24"/>
              </w:rPr>
              <w:t>HR172402006</w:t>
            </w:r>
            <w:r w:rsidRPr="00D33294">
              <w:rPr>
                <w:rFonts w:ascii="Times New Roman" w:hAnsi="Times New Roman" w:cs="Times New Roman"/>
                <w:sz w:val="24"/>
              </w:rPr>
              <w:t>1100109993</w:t>
            </w:r>
          </w:p>
          <w:p w14:paraId="3B88D166" w14:textId="77777777" w:rsidR="00EC11AB" w:rsidRDefault="00EC11AB" w:rsidP="00A7773F">
            <w:pPr>
              <w:rPr>
                <w:rFonts w:ascii="Times New Roman" w:hAnsi="Times New Roman" w:cs="Times New Roman"/>
                <w:sz w:val="24"/>
              </w:rPr>
            </w:pPr>
            <w:r w:rsidRPr="00D33294">
              <w:rPr>
                <w:rFonts w:ascii="Times New Roman" w:hAnsi="Times New Roman" w:cs="Times New Roman"/>
                <w:sz w:val="24"/>
              </w:rPr>
              <w:t>PRORAČUNSKI KORISNIK: OŠ ČAVLE</w:t>
            </w:r>
          </w:p>
          <w:p w14:paraId="2BD141C9" w14:textId="4A78631A" w:rsidR="002F1996" w:rsidRPr="00D33294" w:rsidRDefault="002F1996" w:rsidP="00A77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OIB: 85168360573</w:t>
            </w:r>
          </w:p>
        </w:tc>
      </w:tr>
    </w:tbl>
    <w:p w14:paraId="3914A1F2" w14:textId="7A60DEB4" w:rsidR="00EC11AB" w:rsidRPr="00D33294" w:rsidRDefault="009E7E2C" w:rsidP="00EC11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Čavle, </w:t>
      </w:r>
      <w:r w:rsidR="002F1996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.01.202</w:t>
      </w:r>
      <w:r w:rsidR="00C842EC">
        <w:rPr>
          <w:rFonts w:ascii="Times New Roman" w:hAnsi="Times New Roman" w:cs="Times New Roman"/>
          <w:sz w:val="24"/>
        </w:rPr>
        <w:t>5</w:t>
      </w:r>
      <w:r w:rsidR="00EC11AB" w:rsidRPr="00D33294">
        <w:rPr>
          <w:rFonts w:ascii="Times New Roman" w:hAnsi="Times New Roman" w:cs="Times New Roman"/>
          <w:sz w:val="24"/>
        </w:rPr>
        <w:t>.</w:t>
      </w:r>
    </w:p>
    <w:p w14:paraId="67959967" w14:textId="77777777" w:rsidR="00EC11AB" w:rsidRPr="00D33294" w:rsidRDefault="00EC11AB" w:rsidP="00EC11AB">
      <w:pPr>
        <w:rPr>
          <w:rFonts w:ascii="Times New Roman" w:hAnsi="Times New Roman" w:cs="Times New Roman"/>
          <w:sz w:val="24"/>
        </w:rPr>
      </w:pPr>
    </w:p>
    <w:p w14:paraId="712AF21C" w14:textId="0C2134EB" w:rsidR="00EC11AB" w:rsidRPr="00B17E5D" w:rsidRDefault="00EC11AB" w:rsidP="00EC11AB">
      <w:pPr>
        <w:jc w:val="center"/>
        <w:rPr>
          <w:rFonts w:ascii="Arial" w:hAnsi="Arial" w:cs="Arial"/>
          <w:b/>
          <w:sz w:val="28"/>
        </w:rPr>
      </w:pPr>
      <w:r w:rsidRPr="00B17E5D">
        <w:rPr>
          <w:rFonts w:ascii="Arial" w:hAnsi="Arial" w:cs="Arial"/>
          <w:b/>
          <w:sz w:val="28"/>
        </w:rPr>
        <w:t>BILJEŠKE UZ FINANCIJSK</w:t>
      </w:r>
      <w:r w:rsidR="0016783E">
        <w:rPr>
          <w:rFonts w:ascii="Arial" w:hAnsi="Arial" w:cs="Arial"/>
          <w:b/>
          <w:sz w:val="28"/>
        </w:rPr>
        <w:t>E IZVJEŠTAJE</w:t>
      </w:r>
    </w:p>
    <w:p w14:paraId="17971961" w14:textId="2079FFA9" w:rsidR="00EC11AB" w:rsidRDefault="00EC11AB" w:rsidP="00EC11AB">
      <w:pPr>
        <w:jc w:val="center"/>
        <w:rPr>
          <w:rFonts w:ascii="Arial" w:hAnsi="Arial" w:cs="Arial"/>
          <w:b/>
          <w:sz w:val="28"/>
        </w:rPr>
      </w:pPr>
      <w:r w:rsidRPr="00B17E5D">
        <w:rPr>
          <w:rFonts w:ascii="Arial" w:hAnsi="Arial" w:cs="Arial"/>
          <w:b/>
          <w:sz w:val="28"/>
        </w:rPr>
        <w:t>OD 1. SIJ</w:t>
      </w:r>
      <w:r w:rsidR="009E7E2C" w:rsidRPr="00B17E5D">
        <w:rPr>
          <w:rFonts w:ascii="Arial" w:hAnsi="Arial" w:cs="Arial"/>
          <w:b/>
          <w:sz w:val="28"/>
        </w:rPr>
        <w:t>EČNJA DO 31.PROSINCA 202</w:t>
      </w:r>
      <w:r w:rsidR="00C842EC">
        <w:rPr>
          <w:rFonts w:ascii="Arial" w:hAnsi="Arial" w:cs="Arial"/>
          <w:b/>
          <w:sz w:val="28"/>
        </w:rPr>
        <w:t>4</w:t>
      </w:r>
      <w:r w:rsidRPr="00B17E5D">
        <w:rPr>
          <w:rFonts w:ascii="Arial" w:hAnsi="Arial" w:cs="Arial"/>
          <w:b/>
          <w:sz w:val="28"/>
        </w:rPr>
        <w:t>. GODINE</w:t>
      </w:r>
    </w:p>
    <w:p w14:paraId="61950B5F" w14:textId="77777777" w:rsidR="0016783E" w:rsidRDefault="0016783E" w:rsidP="0016783E">
      <w:pPr>
        <w:rPr>
          <w:rFonts w:ascii="Arial" w:hAnsi="Arial" w:cs="Arial"/>
          <w:b/>
          <w:sz w:val="28"/>
        </w:rPr>
      </w:pPr>
    </w:p>
    <w:p w14:paraId="5687C1C9" w14:textId="2B78EFBE" w:rsidR="0016783E" w:rsidRPr="0008030A" w:rsidRDefault="0016783E" w:rsidP="0008030A">
      <w:pPr>
        <w:spacing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08030A">
        <w:rPr>
          <w:rFonts w:asciiTheme="minorBidi" w:hAnsiTheme="minorBidi"/>
          <w:bCs/>
          <w:sz w:val="24"/>
          <w:szCs w:val="24"/>
        </w:rPr>
        <w:t xml:space="preserve">Obveza sastavljanja Financijskog izvještaja i Bilješki uz financijske </w:t>
      </w:r>
      <w:r w:rsidR="00DC36F4" w:rsidRPr="0008030A">
        <w:rPr>
          <w:rFonts w:asciiTheme="minorBidi" w:hAnsiTheme="minorBidi"/>
          <w:bCs/>
          <w:sz w:val="24"/>
          <w:szCs w:val="24"/>
        </w:rPr>
        <w:t>izvještaje</w:t>
      </w:r>
      <w:r w:rsidRPr="0008030A">
        <w:rPr>
          <w:rFonts w:asciiTheme="minorBidi" w:hAnsiTheme="minorBidi"/>
          <w:bCs/>
          <w:sz w:val="24"/>
          <w:szCs w:val="24"/>
        </w:rPr>
        <w:t xml:space="preserve"> propisano je člankom 139. Zakona o proračunu (NN br. 144/21.) i Pravilnikom o financijskom izvještavanju u proračunskom računovodstvu (NN, broj 37/22.)</w:t>
      </w:r>
    </w:p>
    <w:p w14:paraId="56BDA137" w14:textId="692EB770" w:rsidR="00DC36F4" w:rsidRPr="0008030A" w:rsidRDefault="00DC36F4" w:rsidP="0008030A">
      <w:pPr>
        <w:spacing w:line="240" w:lineRule="auto"/>
        <w:jc w:val="both"/>
        <w:rPr>
          <w:rFonts w:asciiTheme="minorBidi" w:hAnsiTheme="minorBidi"/>
          <w:bCs/>
          <w:sz w:val="24"/>
          <w:szCs w:val="24"/>
        </w:rPr>
      </w:pPr>
      <w:r w:rsidRPr="0008030A">
        <w:rPr>
          <w:rFonts w:asciiTheme="minorBidi" w:hAnsiTheme="minorBidi"/>
          <w:bCs/>
          <w:sz w:val="24"/>
          <w:szCs w:val="24"/>
        </w:rPr>
        <w:t>Škola je javna ustanova koja obavlja djelatnost odgoja i obrazovanja u osnovnoj školi. Škola je pravna osoba koja se, nakon što od nadležnog Ministarstva pribavi rješenje o početku rada, upisuje u sudski registar nadležnog Trgovačkog suda te u zajednički elektronički upisnik ustanova osnovnog i srednjeg školstva koji vodi Ministarstvo znanosti i obrazovanja.</w:t>
      </w:r>
    </w:p>
    <w:p w14:paraId="1AB565CC" w14:textId="77777777" w:rsidR="00EC11AB" w:rsidRPr="0008030A" w:rsidRDefault="00EC11AB" w:rsidP="0008030A">
      <w:pPr>
        <w:jc w:val="both"/>
        <w:rPr>
          <w:rFonts w:asciiTheme="minorBidi" w:hAnsiTheme="minorBidi"/>
          <w:sz w:val="24"/>
          <w:szCs w:val="24"/>
        </w:rPr>
      </w:pPr>
    </w:p>
    <w:p w14:paraId="3C0F087E" w14:textId="77777777" w:rsidR="00EC11AB" w:rsidRPr="0008030A" w:rsidRDefault="00EC11AB" w:rsidP="0008030A">
      <w:pPr>
        <w:pStyle w:val="Odlomakpopisa"/>
        <w:numPr>
          <w:ilvl w:val="0"/>
          <w:numId w:val="1"/>
        </w:numPr>
        <w:jc w:val="both"/>
        <w:rPr>
          <w:rFonts w:asciiTheme="minorBidi" w:hAnsiTheme="minorBidi"/>
          <w:b/>
          <w:sz w:val="24"/>
          <w:szCs w:val="24"/>
        </w:rPr>
      </w:pPr>
      <w:r w:rsidRPr="0008030A">
        <w:rPr>
          <w:rFonts w:asciiTheme="minorBidi" w:hAnsiTheme="minorBidi"/>
          <w:b/>
          <w:sz w:val="24"/>
          <w:szCs w:val="24"/>
        </w:rPr>
        <w:t>BILJEŠKE UZ IZVJEŠTAJ O PRIHODIMA I RASHODIMA, PRIMICIMA I IZDACIMA</w:t>
      </w:r>
    </w:p>
    <w:p w14:paraId="27C5AB42" w14:textId="73A5EB5D" w:rsidR="00EC11AB" w:rsidRPr="0008030A" w:rsidRDefault="009E7E2C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Prihodi i rashodi u 202</w:t>
      </w:r>
      <w:r w:rsidR="00C842EC" w:rsidRPr="0008030A">
        <w:rPr>
          <w:rFonts w:asciiTheme="minorBidi" w:hAnsiTheme="minorBidi"/>
          <w:sz w:val="24"/>
          <w:szCs w:val="24"/>
        </w:rPr>
        <w:t>4</w:t>
      </w:r>
      <w:r w:rsidR="00EC11AB" w:rsidRPr="0008030A">
        <w:rPr>
          <w:rFonts w:asciiTheme="minorBidi" w:hAnsiTheme="minorBidi"/>
          <w:sz w:val="24"/>
          <w:szCs w:val="24"/>
        </w:rPr>
        <w:t>. godini kretali su se uglavnom u okvirima planiranih sredstava.</w:t>
      </w:r>
    </w:p>
    <w:p w14:paraId="6547C284" w14:textId="77777777" w:rsidR="009E7E2C" w:rsidRPr="0008030A" w:rsidRDefault="009E7E2C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Na sljedećim računima iz računskog plana došlo je do određenih odstupanja u odnosu na isto razdoblje prethodne godine:</w:t>
      </w:r>
    </w:p>
    <w:p w14:paraId="3DAD9AD5" w14:textId="43D449EB" w:rsidR="00E211BC" w:rsidRPr="0008030A" w:rsidRDefault="00E211BC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6361 – Tekuće pomoći proračunskim korisnicima iz proračuna koji im nije nadležan – do povećanja prihoda u odnosu na prošlu godinu došlo je zbog većih uplata za plaće djelatnika</w:t>
      </w:r>
      <w:r w:rsidR="00C842EC" w:rsidRPr="0008030A">
        <w:rPr>
          <w:rFonts w:asciiTheme="minorBidi" w:hAnsiTheme="minorBidi"/>
          <w:sz w:val="24"/>
          <w:szCs w:val="24"/>
        </w:rPr>
        <w:t>. Temeljem Uredbe o nazivima radnih mjesta, uvjetima za raspored i koeficijentima za obračun plaće u javnim službama (NN 22/2024) došlo je do povećanja koeficijenata za obračun plaće.</w:t>
      </w:r>
    </w:p>
    <w:p w14:paraId="0CFE1CFF" w14:textId="545919BD" w:rsidR="00BB63D9" w:rsidRPr="0008030A" w:rsidRDefault="009E7E2C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6362</w:t>
      </w:r>
      <w:r w:rsidR="00BB63D9" w:rsidRPr="0008030A">
        <w:rPr>
          <w:rFonts w:asciiTheme="minorBidi" w:hAnsiTheme="minorBidi"/>
          <w:sz w:val="24"/>
          <w:szCs w:val="24"/>
        </w:rPr>
        <w:t xml:space="preserve"> – Kapitalne pomoći proračunskim korisnicima iz proračuna koji im nije nadležan – u odnosu na prošlu godinu došlo je do smanjenja prihoda </w:t>
      </w:r>
      <w:r w:rsidR="00E211BC" w:rsidRPr="0008030A">
        <w:rPr>
          <w:rFonts w:asciiTheme="minorBidi" w:hAnsiTheme="minorBidi"/>
          <w:sz w:val="24"/>
          <w:szCs w:val="24"/>
        </w:rPr>
        <w:t>za nabavu kapitalne imovine.</w:t>
      </w:r>
    </w:p>
    <w:p w14:paraId="49E52255" w14:textId="0E6F1334" w:rsidR="009E7E2C" w:rsidRPr="0008030A" w:rsidRDefault="009E7E2C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 xml:space="preserve">6631 – Tekuće donacije – </w:t>
      </w:r>
      <w:r w:rsidR="008B617B" w:rsidRPr="0008030A">
        <w:rPr>
          <w:rFonts w:asciiTheme="minorBidi" w:hAnsiTheme="minorBidi"/>
          <w:sz w:val="24"/>
          <w:szCs w:val="24"/>
        </w:rPr>
        <w:t>u 202</w:t>
      </w:r>
      <w:r w:rsidR="0066066A" w:rsidRPr="0008030A">
        <w:rPr>
          <w:rFonts w:asciiTheme="minorBidi" w:hAnsiTheme="minorBidi"/>
          <w:sz w:val="24"/>
          <w:szCs w:val="24"/>
        </w:rPr>
        <w:t>4</w:t>
      </w:r>
      <w:r w:rsidR="008B617B" w:rsidRPr="0008030A">
        <w:rPr>
          <w:rFonts w:asciiTheme="minorBidi" w:hAnsiTheme="minorBidi"/>
          <w:sz w:val="24"/>
          <w:szCs w:val="24"/>
        </w:rPr>
        <w:t xml:space="preserve">. godini </w:t>
      </w:r>
      <w:r w:rsidR="0066066A" w:rsidRPr="0008030A">
        <w:rPr>
          <w:rFonts w:asciiTheme="minorBidi" w:hAnsiTheme="minorBidi"/>
          <w:sz w:val="24"/>
          <w:szCs w:val="24"/>
        </w:rPr>
        <w:t>škola nije dobila tekuće donacije</w:t>
      </w:r>
    </w:p>
    <w:p w14:paraId="41C53ADE" w14:textId="47C11FD8" w:rsidR="008B617B" w:rsidRPr="0008030A" w:rsidRDefault="008B617B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 xml:space="preserve">6632 – Kapitalne donacije </w:t>
      </w:r>
      <w:r w:rsidR="009A56A7" w:rsidRPr="0008030A">
        <w:rPr>
          <w:rFonts w:asciiTheme="minorBidi" w:hAnsiTheme="minorBidi"/>
          <w:sz w:val="24"/>
          <w:szCs w:val="24"/>
        </w:rPr>
        <w:t>–</w:t>
      </w:r>
      <w:r w:rsidRPr="0008030A">
        <w:rPr>
          <w:rFonts w:asciiTheme="minorBidi" w:hAnsiTheme="minorBidi"/>
          <w:sz w:val="24"/>
          <w:szCs w:val="24"/>
        </w:rPr>
        <w:t xml:space="preserve"> </w:t>
      </w:r>
      <w:r w:rsidR="0066066A" w:rsidRPr="0008030A">
        <w:rPr>
          <w:rFonts w:asciiTheme="minorBidi" w:hAnsiTheme="minorBidi"/>
          <w:sz w:val="24"/>
          <w:szCs w:val="24"/>
        </w:rPr>
        <w:t>u 2024. godini škola nije dobila kapitalnu donaciju</w:t>
      </w:r>
      <w:r w:rsidR="00410568" w:rsidRPr="0008030A">
        <w:rPr>
          <w:rFonts w:asciiTheme="minorBidi" w:hAnsiTheme="minorBidi"/>
          <w:sz w:val="24"/>
          <w:szCs w:val="24"/>
        </w:rPr>
        <w:t>.</w:t>
      </w:r>
    </w:p>
    <w:p w14:paraId="7662F270" w14:textId="64C3F4F9" w:rsidR="00C849E9" w:rsidRPr="0008030A" w:rsidRDefault="00C849E9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lastRenderedPageBreak/>
        <w:t>6712 – Prihodi iz nadležnog proračuna za financiranje rashoda za nabavu nefinancijske imovine –</w:t>
      </w:r>
      <w:r w:rsidR="0066066A" w:rsidRPr="0008030A">
        <w:rPr>
          <w:rFonts w:asciiTheme="minorBidi" w:hAnsiTheme="minorBidi"/>
          <w:sz w:val="24"/>
          <w:szCs w:val="24"/>
        </w:rPr>
        <w:t xml:space="preserve"> do povećanja prihoda u odnosu na prošlu godinu došlo je zbog nabave dva klima uređaja i video nadzora </w:t>
      </w:r>
      <w:r w:rsidR="002F54CE" w:rsidRPr="0008030A">
        <w:rPr>
          <w:rFonts w:asciiTheme="minorBidi" w:hAnsiTheme="minorBidi"/>
          <w:sz w:val="24"/>
          <w:szCs w:val="24"/>
        </w:rPr>
        <w:t>financiran</w:t>
      </w:r>
      <w:r w:rsidR="0066066A" w:rsidRPr="0008030A">
        <w:rPr>
          <w:rFonts w:asciiTheme="minorBidi" w:hAnsiTheme="minorBidi"/>
          <w:sz w:val="24"/>
          <w:szCs w:val="24"/>
        </w:rPr>
        <w:t>ih</w:t>
      </w:r>
      <w:r w:rsidR="002F54CE" w:rsidRPr="0008030A">
        <w:rPr>
          <w:rFonts w:asciiTheme="minorBidi" w:hAnsiTheme="minorBidi"/>
          <w:sz w:val="24"/>
          <w:szCs w:val="24"/>
        </w:rPr>
        <w:t xml:space="preserve"> od strane Primorsko-goranske županij</w:t>
      </w:r>
      <w:r w:rsidR="0066066A" w:rsidRPr="0008030A">
        <w:rPr>
          <w:rFonts w:asciiTheme="minorBidi" w:hAnsiTheme="minorBidi"/>
          <w:sz w:val="24"/>
          <w:szCs w:val="24"/>
        </w:rPr>
        <w:t>e.</w:t>
      </w:r>
    </w:p>
    <w:p w14:paraId="77099E63" w14:textId="380C41B7" w:rsidR="007A6AE9" w:rsidRPr="0008030A" w:rsidRDefault="007A6AE9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3111 – Plaće za redovan rad – do povećanja rashoda došlo je zbog povećanja koeficijenata temeljem Uredbe o nazivima radnih mjesta, uvjetima za raspored i koeficijentima za obračun plaće u javnim službama (NN 22/2024).</w:t>
      </w:r>
    </w:p>
    <w:p w14:paraId="45B1C3BA" w14:textId="2FD74545" w:rsidR="00C849E9" w:rsidRPr="0008030A" w:rsidRDefault="00C849E9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 xml:space="preserve">3113 – Plaće za prekovremeni rad – </w:t>
      </w:r>
      <w:r w:rsidR="007A6AE9" w:rsidRPr="0008030A">
        <w:rPr>
          <w:rFonts w:asciiTheme="minorBidi" w:hAnsiTheme="minorBidi"/>
          <w:sz w:val="24"/>
          <w:szCs w:val="24"/>
        </w:rPr>
        <w:t>do povećanja rashoda došlo je zbog većeg broja bolovanja djelatnika i odlaska djelatnika na natjecanja državne razine te pravodobne organizacije njihovih zamjena.</w:t>
      </w:r>
    </w:p>
    <w:p w14:paraId="4FAEA04B" w14:textId="70D10335" w:rsidR="009E7E2C" w:rsidRPr="0008030A" w:rsidRDefault="00C849E9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 xml:space="preserve">3114 – Plaće za posebne uvjete rada – do </w:t>
      </w:r>
      <w:r w:rsidR="00101C57" w:rsidRPr="0008030A">
        <w:rPr>
          <w:rFonts w:asciiTheme="minorBidi" w:hAnsiTheme="minorBidi"/>
          <w:sz w:val="24"/>
          <w:szCs w:val="24"/>
        </w:rPr>
        <w:t xml:space="preserve">povećanja </w:t>
      </w:r>
      <w:r w:rsidRPr="0008030A">
        <w:rPr>
          <w:rFonts w:asciiTheme="minorBidi" w:hAnsiTheme="minorBidi"/>
          <w:sz w:val="24"/>
          <w:szCs w:val="24"/>
        </w:rPr>
        <w:t xml:space="preserve">rashoda došlo je zbog </w:t>
      </w:r>
      <w:r w:rsidR="00101C57" w:rsidRPr="0008030A">
        <w:rPr>
          <w:rFonts w:asciiTheme="minorBidi" w:hAnsiTheme="minorBidi"/>
          <w:sz w:val="24"/>
          <w:szCs w:val="24"/>
        </w:rPr>
        <w:t>većeg</w:t>
      </w:r>
      <w:r w:rsidRPr="0008030A">
        <w:rPr>
          <w:rFonts w:asciiTheme="minorBidi" w:hAnsiTheme="minorBidi"/>
          <w:sz w:val="24"/>
          <w:szCs w:val="24"/>
        </w:rPr>
        <w:t xml:space="preserve">  broja</w:t>
      </w:r>
      <w:r w:rsidR="00140F0A" w:rsidRPr="0008030A">
        <w:rPr>
          <w:rFonts w:asciiTheme="minorBidi" w:hAnsiTheme="minorBidi"/>
          <w:sz w:val="24"/>
          <w:szCs w:val="24"/>
        </w:rPr>
        <w:t xml:space="preserve"> učenika</w:t>
      </w:r>
      <w:r w:rsidRPr="0008030A">
        <w:rPr>
          <w:rFonts w:asciiTheme="minorBidi" w:hAnsiTheme="minorBidi"/>
          <w:sz w:val="24"/>
          <w:szCs w:val="24"/>
        </w:rPr>
        <w:t xml:space="preserve"> koji se školuju po redovnom programu uz prilagodbu sadržaja</w:t>
      </w:r>
      <w:r w:rsidR="00101C57" w:rsidRPr="0008030A">
        <w:rPr>
          <w:rFonts w:asciiTheme="minorBidi" w:hAnsiTheme="minorBidi"/>
          <w:sz w:val="24"/>
          <w:szCs w:val="24"/>
        </w:rPr>
        <w:t>.</w:t>
      </w:r>
    </w:p>
    <w:p w14:paraId="64282522" w14:textId="5014B5ED" w:rsidR="00C849E9" w:rsidRPr="0008030A" w:rsidRDefault="00C849E9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313</w:t>
      </w:r>
      <w:r w:rsidR="00885BF5" w:rsidRPr="0008030A">
        <w:rPr>
          <w:rFonts w:asciiTheme="minorBidi" w:hAnsiTheme="minorBidi"/>
          <w:sz w:val="24"/>
          <w:szCs w:val="24"/>
        </w:rPr>
        <w:t>2</w:t>
      </w:r>
      <w:r w:rsidRPr="0008030A">
        <w:rPr>
          <w:rFonts w:asciiTheme="minorBidi" w:hAnsiTheme="minorBidi"/>
          <w:sz w:val="24"/>
          <w:szCs w:val="24"/>
        </w:rPr>
        <w:t xml:space="preserve"> –</w:t>
      </w:r>
      <w:r w:rsidR="00885BF5" w:rsidRPr="0008030A">
        <w:rPr>
          <w:rFonts w:asciiTheme="minorBidi" w:hAnsiTheme="minorBidi"/>
          <w:sz w:val="24"/>
          <w:szCs w:val="24"/>
        </w:rPr>
        <w:t xml:space="preserve"> Doprinosi za obvezno zdravstveno osiguranje - </w:t>
      </w:r>
      <w:r w:rsidRPr="0008030A">
        <w:rPr>
          <w:rFonts w:asciiTheme="minorBidi" w:hAnsiTheme="minorBidi"/>
          <w:sz w:val="24"/>
          <w:szCs w:val="24"/>
        </w:rPr>
        <w:t xml:space="preserve"> </w:t>
      </w:r>
      <w:r w:rsidR="00885BF5" w:rsidRPr="0008030A">
        <w:rPr>
          <w:rFonts w:asciiTheme="minorBidi" w:hAnsiTheme="minorBidi"/>
          <w:sz w:val="24"/>
          <w:szCs w:val="24"/>
        </w:rPr>
        <w:t>povećali su se rashodi za plaće djelatnika te sukladno tome su se povećali i rashodi za obvezno zdravstveno osiguranje.</w:t>
      </w:r>
    </w:p>
    <w:p w14:paraId="6C3CE372" w14:textId="55C6E8E9" w:rsidR="00B17E5D" w:rsidRPr="0008030A" w:rsidRDefault="00B17E5D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3222 – Materijal i sirovine – do povećanja rashoda došlo</w:t>
      </w:r>
      <w:r w:rsidR="00F91003" w:rsidRPr="0008030A">
        <w:rPr>
          <w:rFonts w:asciiTheme="minorBidi" w:hAnsiTheme="minorBidi"/>
          <w:sz w:val="24"/>
          <w:szCs w:val="24"/>
        </w:rPr>
        <w:t xml:space="preserve"> je veće nabave namirnica </w:t>
      </w:r>
      <w:r w:rsidR="005E1408" w:rsidRPr="0008030A">
        <w:rPr>
          <w:rFonts w:asciiTheme="minorBidi" w:hAnsiTheme="minorBidi"/>
          <w:sz w:val="24"/>
          <w:szCs w:val="24"/>
        </w:rPr>
        <w:t>za školsku kuhinj</w:t>
      </w:r>
      <w:r w:rsidR="00410568" w:rsidRPr="0008030A">
        <w:rPr>
          <w:rFonts w:asciiTheme="minorBidi" w:hAnsiTheme="minorBidi"/>
          <w:sz w:val="24"/>
          <w:szCs w:val="24"/>
        </w:rPr>
        <w:t xml:space="preserve">u. </w:t>
      </w:r>
      <w:r w:rsidR="005E1408" w:rsidRPr="0008030A">
        <w:rPr>
          <w:rFonts w:asciiTheme="minorBidi" w:hAnsiTheme="minorBidi"/>
          <w:sz w:val="24"/>
          <w:szCs w:val="24"/>
        </w:rPr>
        <w:t>Marende financiranje od strane Ministarstva i ručkovi za korisnike programa produženog boravka.</w:t>
      </w:r>
    </w:p>
    <w:p w14:paraId="7FFFBBDE" w14:textId="451C2BB4" w:rsidR="005E1408" w:rsidRPr="0008030A" w:rsidRDefault="005E1408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3225 – Sitni inventar i auto gume – do povećanja rashoda došlo je zbog nabave sitnog inventara potrebnog za školsku kuhinju (</w:t>
      </w:r>
      <w:r w:rsidR="00D559AB" w:rsidRPr="0008030A">
        <w:rPr>
          <w:rFonts w:asciiTheme="minorBidi" w:hAnsiTheme="minorBidi"/>
          <w:sz w:val="24"/>
          <w:szCs w:val="24"/>
        </w:rPr>
        <w:t>posuđe, pribor za jelo, ručni mikser…).</w:t>
      </w:r>
    </w:p>
    <w:p w14:paraId="07B5FC59" w14:textId="6884C9A6" w:rsidR="00D559AB" w:rsidRPr="0008030A" w:rsidRDefault="00D559AB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3227 – Službena, radna i zaštitna odjeća i obuća – došlo je do povećanja rashoda zbog nabave radne odjeće i obuće za djelatnike školske kuhinje i tehničkog osoblja.</w:t>
      </w:r>
    </w:p>
    <w:p w14:paraId="25CC8948" w14:textId="4CCE64C1" w:rsidR="00D559AB" w:rsidRPr="0008030A" w:rsidRDefault="00D559AB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 xml:space="preserve">3232 </w:t>
      </w:r>
      <w:r w:rsidR="005F4D5C" w:rsidRPr="0008030A">
        <w:rPr>
          <w:rFonts w:asciiTheme="minorBidi" w:hAnsiTheme="minorBidi"/>
          <w:sz w:val="24"/>
          <w:szCs w:val="24"/>
        </w:rPr>
        <w:t>–</w:t>
      </w:r>
      <w:r w:rsidRPr="0008030A">
        <w:rPr>
          <w:rFonts w:asciiTheme="minorBidi" w:hAnsiTheme="minorBidi"/>
          <w:sz w:val="24"/>
          <w:szCs w:val="24"/>
        </w:rPr>
        <w:t xml:space="preserve"> </w:t>
      </w:r>
      <w:r w:rsidR="005F4D5C" w:rsidRPr="0008030A">
        <w:rPr>
          <w:rFonts w:asciiTheme="minorBidi" w:hAnsiTheme="minorBidi"/>
          <w:sz w:val="24"/>
          <w:szCs w:val="24"/>
        </w:rPr>
        <w:t xml:space="preserve">Usluge tekućeg i investicijskog održavanja </w:t>
      </w:r>
      <w:r w:rsidR="00154E42" w:rsidRPr="0008030A">
        <w:rPr>
          <w:rFonts w:asciiTheme="minorBidi" w:hAnsiTheme="minorBidi"/>
          <w:sz w:val="24"/>
          <w:szCs w:val="24"/>
        </w:rPr>
        <w:t>–</w:t>
      </w:r>
      <w:r w:rsidR="005F4D5C" w:rsidRPr="0008030A">
        <w:rPr>
          <w:rFonts w:asciiTheme="minorBidi" w:hAnsiTheme="minorBidi"/>
          <w:sz w:val="24"/>
          <w:szCs w:val="24"/>
        </w:rPr>
        <w:t xml:space="preserve"> </w:t>
      </w:r>
      <w:r w:rsidR="00154E42" w:rsidRPr="0008030A">
        <w:rPr>
          <w:rFonts w:asciiTheme="minorBidi" w:hAnsiTheme="minorBidi"/>
          <w:sz w:val="24"/>
          <w:szCs w:val="24"/>
        </w:rPr>
        <w:t>došlo je do smanjenja rashoda u odnosu na prošlu godinu jer je u 2023.godini izvršena sanacija fasade na starom dijelu škole.</w:t>
      </w:r>
    </w:p>
    <w:p w14:paraId="649AA505" w14:textId="153E5CFF" w:rsidR="0073102C" w:rsidRPr="0008030A" w:rsidRDefault="0073102C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 xml:space="preserve">3236 – Zdravstvene i veterinarske usluge </w:t>
      </w:r>
      <w:r w:rsidR="00B00F1E" w:rsidRPr="0008030A">
        <w:rPr>
          <w:rFonts w:asciiTheme="minorBidi" w:hAnsiTheme="minorBidi"/>
          <w:sz w:val="24"/>
          <w:szCs w:val="24"/>
        </w:rPr>
        <w:t>–</w:t>
      </w:r>
      <w:r w:rsidRPr="0008030A">
        <w:rPr>
          <w:rFonts w:asciiTheme="minorBidi" w:hAnsiTheme="minorBidi"/>
          <w:sz w:val="24"/>
          <w:szCs w:val="24"/>
        </w:rPr>
        <w:t xml:space="preserve"> </w:t>
      </w:r>
      <w:r w:rsidR="00185F80" w:rsidRPr="0008030A">
        <w:rPr>
          <w:rFonts w:asciiTheme="minorBidi" w:hAnsiTheme="minorBidi"/>
          <w:sz w:val="24"/>
          <w:szCs w:val="24"/>
        </w:rPr>
        <w:t>do povećanja rashoda došlo je zbog većeg broja djelatnika koji su obavili obvezan sistematski pregled.</w:t>
      </w:r>
    </w:p>
    <w:p w14:paraId="4F6C582A" w14:textId="62425F21" w:rsidR="00BF339C" w:rsidRPr="0008030A" w:rsidRDefault="00AB025A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 xml:space="preserve">3237 – Intelektualne i osobne usluge – </w:t>
      </w:r>
      <w:r w:rsidR="005E24C8" w:rsidRPr="0008030A">
        <w:rPr>
          <w:rFonts w:asciiTheme="minorBidi" w:hAnsiTheme="minorBidi"/>
          <w:sz w:val="24"/>
          <w:szCs w:val="24"/>
        </w:rPr>
        <w:t>do smanjenja rashoda došlo je jer se od 2024. godine u osnovnoj školi Čavle više ne polažu stručni ispiti za učitelje tehničke kulture.</w:t>
      </w:r>
    </w:p>
    <w:p w14:paraId="156AECF2" w14:textId="23B10AE1" w:rsidR="00B12667" w:rsidRPr="0008030A" w:rsidRDefault="00B12667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 xml:space="preserve">3239 – Ostale usluge – </w:t>
      </w:r>
      <w:r w:rsidR="008622AD" w:rsidRPr="0008030A">
        <w:rPr>
          <w:rFonts w:asciiTheme="minorBidi" w:hAnsiTheme="minorBidi"/>
          <w:sz w:val="24"/>
          <w:szCs w:val="24"/>
        </w:rPr>
        <w:t>došlo je do</w:t>
      </w:r>
      <w:r w:rsidR="005E24C8" w:rsidRPr="0008030A">
        <w:rPr>
          <w:rFonts w:asciiTheme="minorBidi" w:hAnsiTheme="minorBidi"/>
          <w:sz w:val="24"/>
          <w:szCs w:val="24"/>
        </w:rPr>
        <w:t xml:space="preserve"> smanjenja</w:t>
      </w:r>
      <w:r w:rsidR="008622AD" w:rsidRPr="0008030A">
        <w:rPr>
          <w:rFonts w:asciiTheme="minorBidi" w:hAnsiTheme="minorBidi"/>
          <w:sz w:val="24"/>
          <w:szCs w:val="24"/>
        </w:rPr>
        <w:t xml:space="preserve"> rashoda </w:t>
      </w:r>
      <w:r w:rsidR="005E24C8" w:rsidRPr="0008030A">
        <w:rPr>
          <w:rFonts w:asciiTheme="minorBidi" w:hAnsiTheme="minorBidi"/>
          <w:sz w:val="24"/>
          <w:szCs w:val="24"/>
        </w:rPr>
        <w:t>jer se ručkovi za korisnike produženog boravka više ne nabavljaju pu</w:t>
      </w:r>
      <w:r w:rsidR="00E202FA" w:rsidRPr="0008030A">
        <w:rPr>
          <w:rFonts w:asciiTheme="minorBidi" w:hAnsiTheme="minorBidi"/>
          <w:sz w:val="24"/>
          <w:szCs w:val="24"/>
        </w:rPr>
        <w:t>tem jednostavne nabave</w:t>
      </w:r>
      <w:r w:rsidR="00410568" w:rsidRPr="0008030A">
        <w:rPr>
          <w:rFonts w:asciiTheme="minorBidi" w:hAnsiTheme="minorBidi"/>
          <w:sz w:val="24"/>
          <w:szCs w:val="24"/>
        </w:rPr>
        <w:t xml:space="preserve"> (usluge cateringa)</w:t>
      </w:r>
      <w:r w:rsidR="00E202FA" w:rsidRPr="0008030A">
        <w:rPr>
          <w:rFonts w:asciiTheme="minorBidi" w:hAnsiTheme="minorBidi"/>
          <w:sz w:val="24"/>
          <w:szCs w:val="24"/>
        </w:rPr>
        <w:t xml:space="preserve"> </w:t>
      </w:r>
      <w:r w:rsidR="00194C06" w:rsidRPr="0008030A">
        <w:rPr>
          <w:rFonts w:asciiTheme="minorBidi" w:hAnsiTheme="minorBidi"/>
          <w:sz w:val="24"/>
          <w:szCs w:val="24"/>
        </w:rPr>
        <w:t>već se pripremaju u školskoj kuhinji</w:t>
      </w:r>
      <w:r w:rsidR="00BA42F2" w:rsidRPr="0008030A">
        <w:rPr>
          <w:rFonts w:asciiTheme="minorBidi" w:hAnsiTheme="minorBidi"/>
          <w:sz w:val="24"/>
          <w:szCs w:val="24"/>
        </w:rPr>
        <w:t>.</w:t>
      </w:r>
    </w:p>
    <w:p w14:paraId="792E2156" w14:textId="26EB4EF8" w:rsidR="00BA42F2" w:rsidRPr="0008030A" w:rsidRDefault="00BA42F2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3722 – Naknade građanima i kućanstvima u naravi – do povećanja rashoda došlo je zbog nabave</w:t>
      </w:r>
      <w:r w:rsidR="00200EAF">
        <w:rPr>
          <w:rFonts w:asciiTheme="minorBidi" w:hAnsiTheme="minorBidi"/>
          <w:sz w:val="24"/>
          <w:szCs w:val="24"/>
        </w:rPr>
        <w:t xml:space="preserve"> dodatnog odgojno obrazovnog materijala</w:t>
      </w:r>
      <w:r w:rsidRPr="0008030A">
        <w:rPr>
          <w:rFonts w:asciiTheme="minorBidi" w:hAnsiTheme="minorBidi"/>
          <w:sz w:val="24"/>
          <w:szCs w:val="24"/>
        </w:rPr>
        <w:t xml:space="preserve"> svim učenicima od prvog do osmog razreda financiranih od strane Općine Čavle</w:t>
      </w:r>
      <w:r w:rsidR="00852D2A" w:rsidRPr="0008030A">
        <w:rPr>
          <w:rFonts w:asciiTheme="minorBidi" w:hAnsiTheme="minorBidi"/>
          <w:sz w:val="24"/>
          <w:szCs w:val="24"/>
        </w:rPr>
        <w:t xml:space="preserve"> i </w:t>
      </w:r>
      <w:r w:rsidR="00140F0A" w:rsidRPr="0008030A">
        <w:rPr>
          <w:rFonts w:asciiTheme="minorBidi" w:hAnsiTheme="minorBidi"/>
          <w:sz w:val="24"/>
          <w:szCs w:val="24"/>
        </w:rPr>
        <w:t>uplatama za prijevoz roditeljima učenika s teškoćama u razvoju financiranog od strane Ministarstva znanosti, obrazovanja i mladih.</w:t>
      </w:r>
    </w:p>
    <w:p w14:paraId="2B81D3A7" w14:textId="48ECF53B" w:rsidR="00F67EC3" w:rsidRPr="0008030A" w:rsidRDefault="00F67EC3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 xml:space="preserve">4221 – Uredska oprema i namještaj – </w:t>
      </w:r>
      <w:r w:rsidR="00BA42F2" w:rsidRPr="0008030A">
        <w:rPr>
          <w:rFonts w:asciiTheme="minorBidi" w:hAnsiTheme="minorBidi"/>
          <w:sz w:val="24"/>
          <w:szCs w:val="24"/>
        </w:rPr>
        <w:t>došlo je do povećanja rashoda</w:t>
      </w:r>
      <w:r w:rsidR="00852D2A" w:rsidRPr="0008030A">
        <w:rPr>
          <w:rFonts w:asciiTheme="minorBidi" w:hAnsiTheme="minorBidi"/>
          <w:sz w:val="24"/>
          <w:szCs w:val="24"/>
        </w:rPr>
        <w:t xml:space="preserve"> </w:t>
      </w:r>
      <w:r w:rsidR="00BA42F2" w:rsidRPr="0008030A">
        <w:rPr>
          <w:rFonts w:asciiTheme="minorBidi" w:hAnsiTheme="minorBidi"/>
          <w:sz w:val="24"/>
          <w:szCs w:val="24"/>
        </w:rPr>
        <w:t xml:space="preserve">zbog nabave </w:t>
      </w:r>
      <w:r w:rsidR="00852D2A" w:rsidRPr="0008030A">
        <w:rPr>
          <w:rFonts w:asciiTheme="minorBidi" w:hAnsiTheme="minorBidi"/>
          <w:sz w:val="24"/>
          <w:szCs w:val="24"/>
        </w:rPr>
        <w:t>projektora i interaktivne ploče financiranih od strane Primorsko-goranske županije.</w:t>
      </w:r>
    </w:p>
    <w:p w14:paraId="29C9E67B" w14:textId="6AF99EA0" w:rsidR="00852D2A" w:rsidRPr="0008030A" w:rsidRDefault="00852D2A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lastRenderedPageBreak/>
        <w:t xml:space="preserve">4223 – Oprema za održavanje i zaštitu – u 2024. godini nabavljen je sustav video nadzora </w:t>
      </w:r>
      <w:r w:rsidR="00AA4273" w:rsidRPr="0008030A">
        <w:rPr>
          <w:rFonts w:asciiTheme="minorBidi" w:hAnsiTheme="minorBidi"/>
          <w:sz w:val="24"/>
          <w:szCs w:val="24"/>
        </w:rPr>
        <w:t xml:space="preserve"> i dva klima uređaja </w:t>
      </w:r>
      <w:r w:rsidRPr="0008030A">
        <w:rPr>
          <w:rFonts w:asciiTheme="minorBidi" w:hAnsiTheme="minorBidi"/>
          <w:sz w:val="24"/>
          <w:szCs w:val="24"/>
        </w:rPr>
        <w:t>financiran</w:t>
      </w:r>
      <w:r w:rsidR="00AA4273" w:rsidRPr="0008030A">
        <w:rPr>
          <w:rFonts w:asciiTheme="minorBidi" w:hAnsiTheme="minorBidi"/>
          <w:sz w:val="24"/>
          <w:szCs w:val="24"/>
        </w:rPr>
        <w:t>ih</w:t>
      </w:r>
      <w:r w:rsidRPr="0008030A">
        <w:rPr>
          <w:rFonts w:asciiTheme="minorBidi" w:hAnsiTheme="minorBidi"/>
          <w:sz w:val="24"/>
          <w:szCs w:val="24"/>
        </w:rPr>
        <w:t xml:space="preserve"> od strane Primorsko-goranske županije.</w:t>
      </w:r>
    </w:p>
    <w:p w14:paraId="65CF64EB" w14:textId="77777777" w:rsidR="00EC11AB" w:rsidRPr="0008030A" w:rsidRDefault="00EC11AB" w:rsidP="0008030A">
      <w:pPr>
        <w:jc w:val="both"/>
        <w:rPr>
          <w:rFonts w:asciiTheme="minorBidi" w:hAnsiTheme="minorBidi"/>
          <w:sz w:val="24"/>
          <w:szCs w:val="24"/>
        </w:rPr>
      </w:pPr>
    </w:p>
    <w:p w14:paraId="7E95FA4F" w14:textId="3D344AF6" w:rsidR="00140F0A" w:rsidRPr="0008030A" w:rsidRDefault="00EC11AB" w:rsidP="0008030A">
      <w:pPr>
        <w:pStyle w:val="Odlomakpopisa"/>
        <w:numPr>
          <w:ilvl w:val="0"/>
          <w:numId w:val="1"/>
        </w:numPr>
        <w:jc w:val="both"/>
        <w:rPr>
          <w:rFonts w:asciiTheme="minorBidi" w:hAnsiTheme="minorBidi"/>
          <w:b/>
          <w:sz w:val="24"/>
          <w:szCs w:val="24"/>
        </w:rPr>
      </w:pPr>
      <w:r w:rsidRPr="0008030A">
        <w:rPr>
          <w:rFonts w:asciiTheme="minorBidi" w:hAnsiTheme="minorBidi"/>
          <w:b/>
          <w:sz w:val="24"/>
          <w:szCs w:val="24"/>
        </w:rPr>
        <w:t>BILJEŠKE UZ BILANCU</w:t>
      </w:r>
    </w:p>
    <w:p w14:paraId="5E290769" w14:textId="2E258537" w:rsidR="00EE063F" w:rsidRPr="0008030A" w:rsidRDefault="00EE063F" w:rsidP="0008030A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bCs/>
          <w:sz w:val="24"/>
          <w:szCs w:val="24"/>
        </w:rPr>
        <w:t>0221 – Uredska oprema i namještaj – do povećanja u odnosu na prošlu godinu došlo je t</w:t>
      </w:r>
      <w:r w:rsidRPr="0008030A">
        <w:rPr>
          <w:rFonts w:asciiTheme="minorBidi" w:eastAsiaTheme="minorEastAsia" w:hAnsiTheme="minorBidi"/>
          <w:sz w:val="24"/>
          <w:szCs w:val="24"/>
          <w:lang w:eastAsia="hr-HR"/>
        </w:rPr>
        <w:t>emeljem</w:t>
      </w:r>
      <w:r w:rsidR="00124664" w:rsidRPr="0008030A">
        <w:rPr>
          <w:rFonts w:asciiTheme="minorBidi" w:eastAsiaTheme="minorEastAsia" w:hAnsiTheme="minorBidi"/>
          <w:sz w:val="24"/>
          <w:szCs w:val="24"/>
          <w:lang w:eastAsia="hr-HR"/>
        </w:rPr>
        <w:t xml:space="preserve"> </w:t>
      </w:r>
      <w:r w:rsidR="00124664" w:rsidRPr="0008030A">
        <w:rPr>
          <w:rFonts w:asciiTheme="minorBidi" w:hAnsiTheme="minorBidi"/>
          <w:sz w:val="24"/>
          <w:szCs w:val="24"/>
        </w:rPr>
        <w:t>Odluke o prijenosu prava vlasništva na opremi Hrvatsk</w:t>
      </w:r>
      <w:r w:rsidR="00410568" w:rsidRPr="0008030A">
        <w:rPr>
          <w:rFonts w:asciiTheme="minorBidi" w:hAnsiTheme="minorBidi"/>
          <w:sz w:val="24"/>
          <w:szCs w:val="24"/>
        </w:rPr>
        <w:t>e</w:t>
      </w:r>
      <w:r w:rsidR="00124664" w:rsidRPr="0008030A">
        <w:rPr>
          <w:rFonts w:asciiTheme="minorBidi" w:hAnsiTheme="minorBidi"/>
          <w:sz w:val="24"/>
          <w:szCs w:val="24"/>
        </w:rPr>
        <w:t xml:space="preserve"> akademsk</w:t>
      </w:r>
      <w:r w:rsidR="00410568" w:rsidRPr="0008030A">
        <w:rPr>
          <w:rFonts w:asciiTheme="minorBidi" w:hAnsiTheme="minorBidi"/>
          <w:sz w:val="24"/>
          <w:szCs w:val="24"/>
        </w:rPr>
        <w:t>e</w:t>
      </w:r>
      <w:r w:rsidR="00124664" w:rsidRPr="0008030A">
        <w:rPr>
          <w:rFonts w:asciiTheme="minorBidi" w:hAnsiTheme="minorBidi"/>
          <w:sz w:val="24"/>
          <w:szCs w:val="24"/>
        </w:rPr>
        <w:t xml:space="preserve"> i istraživačk</w:t>
      </w:r>
      <w:r w:rsidR="00410568" w:rsidRPr="0008030A">
        <w:rPr>
          <w:rFonts w:asciiTheme="minorBidi" w:hAnsiTheme="minorBidi"/>
          <w:sz w:val="24"/>
          <w:szCs w:val="24"/>
        </w:rPr>
        <w:t>e</w:t>
      </w:r>
      <w:r w:rsidR="00124664" w:rsidRPr="0008030A">
        <w:rPr>
          <w:rFonts w:asciiTheme="minorBidi" w:hAnsiTheme="minorBidi"/>
          <w:sz w:val="24"/>
          <w:szCs w:val="24"/>
        </w:rPr>
        <w:t xml:space="preserve"> mrež</w:t>
      </w:r>
      <w:r w:rsidR="00410568" w:rsidRPr="0008030A">
        <w:rPr>
          <w:rFonts w:asciiTheme="minorBidi" w:hAnsiTheme="minorBidi"/>
          <w:sz w:val="24"/>
          <w:szCs w:val="24"/>
        </w:rPr>
        <w:t xml:space="preserve">e </w:t>
      </w:r>
      <w:r w:rsidR="00124664" w:rsidRPr="0008030A">
        <w:rPr>
          <w:rFonts w:asciiTheme="minorBidi" w:hAnsiTheme="minorBidi"/>
          <w:sz w:val="24"/>
          <w:szCs w:val="24"/>
        </w:rPr>
        <w:t>CARNET</w:t>
      </w:r>
      <w:r w:rsidR="00AA4273" w:rsidRPr="0008030A">
        <w:rPr>
          <w:rFonts w:asciiTheme="minorBidi" w:hAnsiTheme="minorBidi"/>
          <w:sz w:val="24"/>
          <w:szCs w:val="24"/>
        </w:rPr>
        <w:t>.</w:t>
      </w:r>
    </w:p>
    <w:p w14:paraId="3FAA383D" w14:textId="77777777" w:rsidR="00AA4273" w:rsidRPr="0008030A" w:rsidRDefault="00AA4273" w:rsidP="0008030A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14:paraId="6B4C8C2F" w14:textId="74E21CF3" w:rsidR="00AA4273" w:rsidRPr="0008030A" w:rsidRDefault="00AA4273" w:rsidP="0008030A">
      <w:pPr>
        <w:spacing w:after="0"/>
        <w:jc w:val="both"/>
        <w:rPr>
          <w:rFonts w:asciiTheme="minorBidi" w:eastAsiaTheme="minorEastAsia" w:hAnsiTheme="minorBidi"/>
          <w:sz w:val="24"/>
          <w:szCs w:val="24"/>
          <w:lang w:eastAsia="hr-HR"/>
        </w:rPr>
      </w:pPr>
      <w:r w:rsidRPr="0008030A">
        <w:rPr>
          <w:rFonts w:asciiTheme="minorBidi" w:hAnsiTheme="minorBidi"/>
          <w:sz w:val="24"/>
          <w:szCs w:val="24"/>
        </w:rPr>
        <w:t>0223 – Oprema za održavanje i zaštitu – do povećanja u odnosu na prošlu godinu došlo je zbog nabave</w:t>
      </w:r>
      <w:r w:rsidR="006A3112" w:rsidRPr="0008030A">
        <w:rPr>
          <w:rFonts w:asciiTheme="minorBidi" w:hAnsiTheme="minorBidi"/>
          <w:sz w:val="24"/>
          <w:szCs w:val="24"/>
        </w:rPr>
        <w:t xml:space="preserve"> sustava video nadzora  i dva klima uređaja.</w:t>
      </w:r>
    </w:p>
    <w:p w14:paraId="2CFE23BD" w14:textId="77777777" w:rsidR="00EE063F" w:rsidRPr="0008030A" w:rsidRDefault="00EE063F" w:rsidP="0008030A">
      <w:pPr>
        <w:spacing w:after="0"/>
        <w:jc w:val="both"/>
        <w:rPr>
          <w:rFonts w:asciiTheme="minorBidi" w:eastAsiaTheme="minorEastAsia" w:hAnsiTheme="minorBidi"/>
          <w:sz w:val="24"/>
          <w:szCs w:val="24"/>
          <w:lang w:eastAsia="hr-HR"/>
        </w:rPr>
      </w:pPr>
    </w:p>
    <w:p w14:paraId="4994B971" w14:textId="4308627F" w:rsidR="00223FB5" w:rsidRPr="0008030A" w:rsidRDefault="00E1321D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042</w:t>
      </w:r>
      <w:r w:rsidR="00223FB5" w:rsidRPr="0008030A">
        <w:rPr>
          <w:rFonts w:asciiTheme="minorBidi" w:hAnsiTheme="minorBidi"/>
          <w:sz w:val="24"/>
          <w:szCs w:val="24"/>
        </w:rPr>
        <w:t xml:space="preserve"> – Sitni inventar – došlo je d</w:t>
      </w:r>
      <w:r w:rsidR="006A3112" w:rsidRPr="0008030A">
        <w:rPr>
          <w:rFonts w:asciiTheme="minorBidi" w:hAnsiTheme="minorBidi"/>
          <w:sz w:val="24"/>
          <w:szCs w:val="24"/>
        </w:rPr>
        <w:t>o povećanja u odnosu na prošlu godinu zbog nabave sitnog inventara za školsku kuhinju.</w:t>
      </w:r>
    </w:p>
    <w:p w14:paraId="699AF280" w14:textId="226C485D" w:rsidR="00EC11AB" w:rsidRPr="0008030A" w:rsidRDefault="00E1321D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1112</w:t>
      </w:r>
      <w:r w:rsidR="00EC11AB" w:rsidRPr="0008030A">
        <w:rPr>
          <w:rFonts w:asciiTheme="minorBidi" w:hAnsiTheme="minorBidi"/>
          <w:sz w:val="24"/>
          <w:szCs w:val="24"/>
        </w:rPr>
        <w:t xml:space="preserve"> – Novac na računu kod tuzemnih poslovnih banaka – saldo računa sastoji se od prenesenih sredstava i sredstava za podmirenje rež</w:t>
      </w:r>
      <w:r w:rsidRPr="0008030A">
        <w:rPr>
          <w:rFonts w:asciiTheme="minorBidi" w:hAnsiTheme="minorBidi"/>
          <w:sz w:val="24"/>
          <w:szCs w:val="24"/>
        </w:rPr>
        <w:t>ijskih troškova za prosinac 202</w:t>
      </w:r>
      <w:r w:rsidR="006A3112" w:rsidRPr="0008030A">
        <w:rPr>
          <w:rFonts w:asciiTheme="minorBidi" w:hAnsiTheme="minorBidi"/>
          <w:sz w:val="24"/>
          <w:szCs w:val="24"/>
        </w:rPr>
        <w:t>4</w:t>
      </w:r>
      <w:r w:rsidR="00313F9A" w:rsidRPr="0008030A">
        <w:rPr>
          <w:rFonts w:asciiTheme="minorBidi" w:hAnsiTheme="minorBidi"/>
          <w:sz w:val="24"/>
          <w:szCs w:val="24"/>
        </w:rPr>
        <w:t>.</w:t>
      </w:r>
      <w:r w:rsidR="00EC11AB" w:rsidRPr="0008030A">
        <w:rPr>
          <w:rFonts w:asciiTheme="minorBidi" w:hAnsiTheme="minorBidi"/>
          <w:sz w:val="24"/>
          <w:szCs w:val="24"/>
        </w:rPr>
        <w:t>godine</w:t>
      </w:r>
    </w:p>
    <w:p w14:paraId="15445983" w14:textId="3C48B164" w:rsidR="00EC11AB" w:rsidRPr="0008030A" w:rsidRDefault="00004E58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129</w:t>
      </w:r>
      <w:r w:rsidR="00EC11AB" w:rsidRPr="0008030A">
        <w:rPr>
          <w:rFonts w:asciiTheme="minorBidi" w:hAnsiTheme="minorBidi"/>
          <w:sz w:val="24"/>
          <w:szCs w:val="24"/>
        </w:rPr>
        <w:t xml:space="preserve"> – Ostala potr</w:t>
      </w:r>
      <w:r w:rsidRPr="0008030A">
        <w:rPr>
          <w:rFonts w:asciiTheme="minorBidi" w:hAnsiTheme="minorBidi"/>
          <w:sz w:val="24"/>
          <w:szCs w:val="24"/>
        </w:rPr>
        <w:t>aživanja – došlo je do</w:t>
      </w:r>
      <w:r w:rsidR="006A3112" w:rsidRPr="0008030A">
        <w:rPr>
          <w:rFonts w:asciiTheme="minorBidi" w:hAnsiTheme="minorBidi"/>
          <w:sz w:val="24"/>
          <w:szCs w:val="24"/>
        </w:rPr>
        <w:t xml:space="preserve"> smanjenja</w:t>
      </w:r>
      <w:r w:rsidR="00EC11AB" w:rsidRPr="0008030A">
        <w:rPr>
          <w:rFonts w:asciiTheme="minorBidi" w:hAnsiTheme="minorBidi"/>
          <w:sz w:val="24"/>
          <w:szCs w:val="24"/>
        </w:rPr>
        <w:t xml:space="preserve"> potraživanja za bolovanja na teret HZZO-a</w:t>
      </w:r>
      <w:r w:rsidR="009F4F82" w:rsidRPr="0008030A">
        <w:rPr>
          <w:rFonts w:asciiTheme="minorBidi" w:hAnsiTheme="minorBidi"/>
          <w:sz w:val="24"/>
          <w:szCs w:val="24"/>
        </w:rPr>
        <w:t xml:space="preserve"> .HZZO uplatio je na račun državnog proračuna dio potraživanja za naknadu plaće tijekom bolovanja.</w:t>
      </w:r>
    </w:p>
    <w:p w14:paraId="5AD32131" w14:textId="27384BA0" w:rsidR="00223FB5" w:rsidRPr="0008030A" w:rsidRDefault="00004E58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23958</w:t>
      </w:r>
      <w:r w:rsidR="00223FB5" w:rsidRPr="0008030A">
        <w:rPr>
          <w:rFonts w:asciiTheme="minorBidi" w:hAnsiTheme="minorBidi"/>
          <w:sz w:val="24"/>
          <w:szCs w:val="24"/>
        </w:rPr>
        <w:t xml:space="preserve"> – Obveze proračunskih ko</w:t>
      </w:r>
      <w:r w:rsidRPr="0008030A">
        <w:rPr>
          <w:rFonts w:asciiTheme="minorBidi" w:hAnsiTheme="minorBidi"/>
          <w:sz w:val="24"/>
          <w:szCs w:val="24"/>
        </w:rPr>
        <w:t xml:space="preserve">risnika za povrat u proračun – </w:t>
      </w:r>
      <w:r w:rsidR="00223FB5" w:rsidRPr="0008030A">
        <w:rPr>
          <w:rFonts w:asciiTheme="minorBidi" w:hAnsiTheme="minorBidi"/>
          <w:sz w:val="24"/>
          <w:szCs w:val="24"/>
        </w:rPr>
        <w:t xml:space="preserve"> odnos</w:t>
      </w:r>
      <w:r w:rsidR="00291161" w:rsidRPr="0008030A">
        <w:rPr>
          <w:rFonts w:asciiTheme="minorBidi" w:hAnsiTheme="minorBidi"/>
          <w:sz w:val="24"/>
          <w:szCs w:val="24"/>
        </w:rPr>
        <w:t>e</w:t>
      </w:r>
      <w:r w:rsidR="00223FB5" w:rsidRPr="0008030A">
        <w:rPr>
          <w:rFonts w:asciiTheme="minorBidi" w:hAnsiTheme="minorBidi"/>
          <w:sz w:val="24"/>
          <w:szCs w:val="24"/>
        </w:rPr>
        <w:t xml:space="preserve"> se na bolovanja na teret HZZO-a</w:t>
      </w:r>
      <w:r w:rsidR="009F4F82" w:rsidRPr="0008030A">
        <w:rPr>
          <w:rFonts w:asciiTheme="minorBidi" w:hAnsiTheme="minorBidi"/>
          <w:sz w:val="24"/>
          <w:szCs w:val="24"/>
        </w:rPr>
        <w:t>.</w:t>
      </w:r>
    </w:p>
    <w:p w14:paraId="4352882B" w14:textId="77777777" w:rsidR="0099290E" w:rsidRPr="0008030A" w:rsidRDefault="0099290E" w:rsidP="0008030A">
      <w:pPr>
        <w:jc w:val="both"/>
        <w:rPr>
          <w:rFonts w:asciiTheme="minorBidi" w:hAnsiTheme="minorBidi"/>
          <w:sz w:val="24"/>
          <w:szCs w:val="24"/>
        </w:rPr>
      </w:pPr>
    </w:p>
    <w:p w14:paraId="503EA287" w14:textId="36B9AEF1" w:rsidR="00EC11AB" w:rsidRPr="0008030A" w:rsidRDefault="00EC11AB" w:rsidP="0008030A">
      <w:pPr>
        <w:pStyle w:val="Odlomakpopisa"/>
        <w:numPr>
          <w:ilvl w:val="0"/>
          <w:numId w:val="1"/>
        </w:numPr>
        <w:jc w:val="both"/>
        <w:rPr>
          <w:rFonts w:asciiTheme="minorBidi" w:hAnsiTheme="minorBidi"/>
          <w:b/>
          <w:sz w:val="24"/>
          <w:szCs w:val="24"/>
        </w:rPr>
      </w:pPr>
      <w:r w:rsidRPr="0008030A">
        <w:rPr>
          <w:rFonts w:asciiTheme="minorBidi" w:hAnsiTheme="minorBidi"/>
          <w:b/>
          <w:sz w:val="24"/>
          <w:szCs w:val="24"/>
        </w:rPr>
        <w:t>BILJEŠKE UZ OBRAZAC OBVEZE</w:t>
      </w:r>
    </w:p>
    <w:p w14:paraId="68D69595" w14:textId="2CC03BC4" w:rsidR="00C176F5" w:rsidRPr="0008030A" w:rsidRDefault="00D524A4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Korisnik je tijekom 202</w:t>
      </w:r>
      <w:r w:rsidR="00863E22" w:rsidRPr="0008030A">
        <w:rPr>
          <w:rFonts w:asciiTheme="minorBidi" w:hAnsiTheme="minorBidi"/>
          <w:sz w:val="24"/>
          <w:szCs w:val="24"/>
        </w:rPr>
        <w:t>4</w:t>
      </w:r>
      <w:r w:rsidR="00EC11AB" w:rsidRPr="0008030A">
        <w:rPr>
          <w:rFonts w:asciiTheme="minorBidi" w:hAnsiTheme="minorBidi"/>
          <w:sz w:val="24"/>
          <w:szCs w:val="24"/>
        </w:rPr>
        <w:t>. godine redovno podmirivao svoje obveze. Stanje nedospjelih obveza na kraju izvještajnog ra</w:t>
      </w:r>
      <w:r w:rsidRPr="0008030A">
        <w:rPr>
          <w:rFonts w:asciiTheme="minorBidi" w:hAnsiTheme="minorBidi"/>
          <w:sz w:val="24"/>
          <w:szCs w:val="24"/>
        </w:rPr>
        <w:t xml:space="preserve">zdoblja iznosi ukupno </w:t>
      </w:r>
      <w:r w:rsidR="00273CB1" w:rsidRPr="0008030A">
        <w:rPr>
          <w:rFonts w:asciiTheme="minorBidi" w:hAnsiTheme="minorBidi"/>
          <w:sz w:val="24"/>
          <w:szCs w:val="24"/>
        </w:rPr>
        <w:t>1</w:t>
      </w:r>
      <w:r w:rsidR="00863E22" w:rsidRPr="0008030A">
        <w:rPr>
          <w:rFonts w:asciiTheme="minorBidi" w:hAnsiTheme="minorBidi"/>
          <w:sz w:val="24"/>
          <w:szCs w:val="24"/>
        </w:rPr>
        <w:t>65.828,37</w:t>
      </w:r>
      <w:r w:rsidR="00273CB1" w:rsidRPr="0008030A">
        <w:rPr>
          <w:rFonts w:asciiTheme="minorBidi" w:hAnsiTheme="minorBidi"/>
          <w:sz w:val="24"/>
          <w:szCs w:val="24"/>
        </w:rPr>
        <w:t xml:space="preserve"> €</w:t>
      </w:r>
      <w:r w:rsidR="00223FB5" w:rsidRPr="0008030A">
        <w:rPr>
          <w:rFonts w:asciiTheme="minorBidi" w:hAnsiTheme="minorBidi"/>
          <w:sz w:val="24"/>
          <w:szCs w:val="24"/>
        </w:rPr>
        <w:t xml:space="preserve"> o</w:t>
      </w:r>
      <w:r w:rsidRPr="0008030A">
        <w:rPr>
          <w:rFonts w:asciiTheme="minorBidi" w:hAnsiTheme="minorBidi"/>
          <w:sz w:val="24"/>
          <w:szCs w:val="24"/>
        </w:rPr>
        <w:t xml:space="preserve">d čega </w:t>
      </w:r>
      <w:r w:rsidR="00863E22" w:rsidRPr="0008030A">
        <w:rPr>
          <w:rFonts w:asciiTheme="minorBidi" w:hAnsiTheme="minorBidi"/>
          <w:sz w:val="24"/>
          <w:szCs w:val="24"/>
        </w:rPr>
        <w:t>4.051,15</w:t>
      </w:r>
      <w:r w:rsidR="00273CB1" w:rsidRPr="0008030A">
        <w:rPr>
          <w:rFonts w:asciiTheme="minorBidi" w:hAnsiTheme="minorBidi"/>
          <w:sz w:val="24"/>
          <w:szCs w:val="24"/>
        </w:rPr>
        <w:t xml:space="preserve"> €</w:t>
      </w:r>
      <w:r w:rsidR="00EC11AB" w:rsidRPr="0008030A">
        <w:rPr>
          <w:rFonts w:asciiTheme="minorBidi" w:hAnsiTheme="minorBidi"/>
          <w:sz w:val="24"/>
          <w:szCs w:val="24"/>
        </w:rPr>
        <w:t xml:space="preserve"> odnosi se na međusob</w:t>
      </w:r>
      <w:r w:rsidR="004733C1" w:rsidRPr="0008030A">
        <w:rPr>
          <w:rFonts w:asciiTheme="minorBidi" w:hAnsiTheme="minorBidi"/>
          <w:sz w:val="24"/>
          <w:szCs w:val="24"/>
        </w:rPr>
        <w:t>ne obveze</w:t>
      </w:r>
      <w:r w:rsidRPr="0008030A">
        <w:rPr>
          <w:rFonts w:asciiTheme="minorBidi" w:hAnsiTheme="minorBidi"/>
          <w:sz w:val="24"/>
          <w:szCs w:val="24"/>
        </w:rPr>
        <w:t xml:space="preserve"> proračunskih korisnika i </w:t>
      </w:r>
      <w:r w:rsidR="00863E22" w:rsidRPr="0008030A">
        <w:rPr>
          <w:rFonts w:asciiTheme="minorBidi" w:hAnsiTheme="minorBidi"/>
          <w:sz w:val="24"/>
          <w:szCs w:val="24"/>
        </w:rPr>
        <w:t>161.777,22</w:t>
      </w:r>
      <w:r w:rsidR="00273CB1" w:rsidRPr="0008030A">
        <w:rPr>
          <w:rFonts w:asciiTheme="minorBidi" w:hAnsiTheme="minorBidi"/>
          <w:sz w:val="24"/>
          <w:szCs w:val="24"/>
        </w:rPr>
        <w:t xml:space="preserve"> €</w:t>
      </w:r>
      <w:r w:rsidR="004733C1" w:rsidRPr="0008030A">
        <w:rPr>
          <w:rFonts w:asciiTheme="minorBidi" w:hAnsiTheme="minorBidi"/>
          <w:sz w:val="24"/>
          <w:szCs w:val="24"/>
        </w:rPr>
        <w:t xml:space="preserve"> na obveze za rashode po</w:t>
      </w:r>
      <w:r w:rsidRPr="0008030A">
        <w:rPr>
          <w:rFonts w:asciiTheme="minorBidi" w:hAnsiTheme="minorBidi"/>
          <w:sz w:val="24"/>
          <w:szCs w:val="24"/>
        </w:rPr>
        <w:t>slovanja</w:t>
      </w:r>
      <w:r w:rsidR="00273CB1" w:rsidRPr="0008030A">
        <w:rPr>
          <w:rFonts w:asciiTheme="minorBidi" w:hAnsiTheme="minorBidi"/>
          <w:sz w:val="24"/>
          <w:szCs w:val="24"/>
        </w:rPr>
        <w:t>.</w:t>
      </w:r>
    </w:p>
    <w:p w14:paraId="0DEDE4C5" w14:textId="4A6643CC" w:rsidR="00EC11AB" w:rsidRPr="0008030A" w:rsidRDefault="00EC11AB" w:rsidP="0008030A">
      <w:pPr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Obveze iskazane na dan 31.</w:t>
      </w:r>
      <w:r w:rsidR="00A2402B" w:rsidRPr="0008030A">
        <w:rPr>
          <w:rFonts w:asciiTheme="minorBidi" w:hAnsiTheme="minorBidi"/>
          <w:sz w:val="24"/>
          <w:szCs w:val="24"/>
        </w:rPr>
        <w:t xml:space="preserve"> </w:t>
      </w:r>
      <w:r w:rsidRPr="0008030A">
        <w:rPr>
          <w:rFonts w:asciiTheme="minorBidi" w:hAnsiTheme="minorBidi"/>
          <w:sz w:val="24"/>
          <w:szCs w:val="24"/>
        </w:rPr>
        <w:t>prosinac</w:t>
      </w:r>
      <w:r w:rsidR="00D524A4" w:rsidRPr="0008030A">
        <w:rPr>
          <w:rFonts w:asciiTheme="minorBidi" w:hAnsiTheme="minorBidi"/>
          <w:sz w:val="24"/>
          <w:szCs w:val="24"/>
        </w:rPr>
        <w:t xml:space="preserve"> 202</w:t>
      </w:r>
      <w:r w:rsidR="00863E22" w:rsidRPr="0008030A">
        <w:rPr>
          <w:rFonts w:asciiTheme="minorBidi" w:hAnsiTheme="minorBidi"/>
          <w:sz w:val="24"/>
          <w:szCs w:val="24"/>
        </w:rPr>
        <w:t>4</w:t>
      </w:r>
      <w:r w:rsidRPr="0008030A">
        <w:rPr>
          <w:rFonts w:asciiTheme="minorBidi" w:hAnsiTheme="minorBidi"/>
          <w:sz w:val="24"/>
          <w:szCs w:val="24"/>
        </w:rPr>
        <w:t>. go</w:t>
      </w:r>
      <w:r w:rsidR="00D524A4" w:rsidRPr="0008030A">
        <w:rPr>
          <w:rFonts w:asciiTheme="minorBidi" w:hAnsiTheme="minorBidi"/>
          <w:sz w:val="24"/>
          <w:szCs w:val="24"/>
        </w:rPr>
        <w:t>dine  plaćene su u siječnju 202</w:t>
      </w:r>
      <w:r w:rsidR="00863E22" w:rsidRPr="0008030A">
        <w:rPr>
          <w:rFonts w:asciiTheme="minorBidi" w:hAnsiTheme="minorBidi"/>
          <w:sz w:val="24"/>
          <w:szCs w:val="24"/>
        </w:rPr>
        <w:t>5</w:t>
      </w:r>
      <w:r w:rsidRPr="0008030A">
        <w:rPr>
          <w:rFonts w:asciiTheme="minorBidi" w:hAnsiTheme="minorBidi"/>
          <w:sz w:val="24"/>
          <w:szCs w:val="24"/>
        </w:rPr>
        <w:t>.godine</w:t>
      </w:r>
      <w:r w:rsidR="0099290E" w:rsidRPr="0008030A">
        <w:rPr>
          <w:rFonts w:asciiTheme="minorBidi" w:hAnsiTheme="minorBidi"/>
          <w:sz w:val="24"/>
          <w:szCs w:val="24"/>
        </w:rPr>
        <w:t>,</w:t>
      </w:r>
      <w:r w:rsidR="003266A6" w:rsidRPr="0008030A">
        <w:rPr>
          <w:rFonts w:asciiTheme="minorBidi" w:hAnsiTheme="minorBidi"/>
          <w:sz w:val="24"/>
          <w:szCs w:val="24"/>
        </w:rPr>
        <w:t xml:space="preserve"> izuzev međusobnih obveza koja se odnose na</w:t>
      </w:r>
      <w:r w:rsidR="00945F61" w:rsidRPr="0008030A">
        <w:rPr>
          <w:rFonts w:asciiTheme="minorBidi" w:hAnsiTheme="minorBidi"/>
          <w:sz w:val="24"/>
          <w:szCs w:val="24"/>
        </w:rPr>
        <w:t xml:space="preserve"> bolovanja na teret HZZO-a i koja se zatvaraju temeljem Upute o zatvaranju potraživanja od HZZO-a koju nam dostavlja Minista</w:t>
      </w:r>
      <w:r w:rsidR="000335FE" w:rsidRPr="0008030A">
        <w:rPr>
          <w:rFonts w:asciiTheme="minorBidi" w:hAnsiTheme="minorBidi"/>
          <w:sz w:val="24"/>
          <w:szCs w:val="24"/>
        </w:rPr>
        <w:t>rstvo financija</w:t>
      </w:r>
      <w:r w:rsidR="00863E22" w:rsidRPr="0008030A">
        <w:rPr>
          <w:rFonts w:asciiTheme="minorBidi" w:hAnsiTheme="minorBidi"/>
          <w:sz w:val="24"/>
          <w:szCs w:val="24"/>
        </w:rPr>
        <w:t xml:space="preserve"> i obveza za povrat više plaćenog poreza po godišnjem obračunu.</w:t>
      </w:r>
    </w:p>
    <w:p w14:paraId="7A6E173B" w14:textId="77777777" w:rsidR="00EC11AB" w:rsidRPr="0008030A" w:rsidRDefault="00EC11AB" w:rsidP="0008030A">
      <w:pPr>
        <w:jc w:val="both"/>
        <w:rPr>
          <w:rFonts w:asciiTheme="minorBidi" w:hAnsiTheme="minorBidi"/>
          <w:sz w:val="24"/>
          <w:szCs w:val="24"/>
        </w:rPr>
      </w:pPr>
    </w:p>
    <w:p w14:paraId="1D1C8897" w14:textId="09F3EBCF" w:rsidR="000335FE" w:rsidRPr="0008030A" w:rsidRDefault="00EC11AB" w:rsidP="0008030A">
      <w:pPr>
        <w:pStyle w:val="Odlomakpopisa"/>
        <w:numPr>
          <w:ilvl w:val="0"/>
          <w:numId w:val="1"/>
        </w:numPr>
        <w:jc w:val="both"/>
        <w:rPr>
          <w:rFonts w:asciiTheme="minorBidi" w:hAnsiTheme="minorBidi"/>
          <w:b/>
          <w:sz w:val="24"/>
          <w:szCs w:val="24"/>
        </w:rPr>
      </w:pPr>
      <w:r w:rsidRPr="0008030A">
        <w:rPr>
          <w:rFonts w:asciiTheme="minorBidi" w:hAnsiTheme="minorBidi"/>
          <w:b/>
          <w:sz w:val="24"/>
          <w:szCs w:val="24"/>
        </w:rPr>
        <w:t>BILJEŠKE UZ OBRAZAC VRIO</w:t>
      </w:r>
    </w:p>
    <w:p w14:paraId="037A7184" w14:textId="1B28080D" w:rsidR="006B143D" w:rsidRPr="0008030A" w:rsidRDefault="000335FE" w:rsidP="0008030A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bCs/>
          <w:sz w:val="24"/>
          <w:szCs w:val="24"/>
        </w:rPr>
        <w:t>U 202</w:t>
      </w:r>
      <w:r w:rsidR="00AA6BD2" w:rsidRPr="0008030A">
        <w:rPr>
          <w:rFonts w:asciiTheme="minorBidi" w:hAnsiTheme="minorBidi"/>
          <w:bCs/>
          <w:sz w:val="24"/>
          <w:szCs w:val="24"/>
        </w:rPr>
        <w:t>4</w:t>
      </w:r>
      <w:r w:rsidRPr="0008030A">
        <w:rPr>
          <w:rFonts w:asciiTheme="minorBidi" w:hAnsiTheme="minorBidi"/>
          <w:bCs/>
          <w:sz w:val="24"/>
          <w:szCs w:val="24"/>
        </w:rPr>
        <w:t xml:space="preserve">. godini došlo je do povećanja u obujmu proizvedene dugotrajne imovine </w:t>
      </w:r>
      <w:r w:rsidR="00AA6BD2" w:rsidRPr="0008030A">
        <w:rPr>
          <w:rFonts w:asciiTheme="minorBidi" w:hAnsiTheme="minorBidi"/>
          <w:bCs/>
          <w:sz w:val="24"/>
          <w:szCs w:val="24"/>
        </w:rPr>
        <w:t xml:space="preserve">za 37.372,10 eura </w:t>
      </w:r>
      <w:r w:rsidR="006B143D" w:rsidRPr="0008030A">
        <w:rPr>
          <w:rFonts w:asciiTheme="minorBidi" w:eastAsiaTheme="minorEastAsia" w:hAnsiTheme="minorBidi"/>
          <w:sz w:val="24"/>
          <w:szCs w:val="24"/>
          <w:lang w:eastAsia="hr-HR"/>
        </w:rPr>
        <w:t xml:space="preserve">temeljem </w:t>
      </w:r>
      <w:r w:rsidR="00AA6BD2" w:rsidRPr="0008030A">
        <w:rPr>
          <w:rFonts w:asciiTheme="minorBidi" w:hAnsiTheme="minorBidi"/>
          <w:sz w:val="24"/>
          <w:szCs w:val="24"/>
        </w:rPr>
        <w:t xml:space="preserve">Odluke o prijenosu prava vlasništva na opremi Hrvatske akademske i istraživačke mreže CARNET </w:t>
      </w:r>
      <w:r w:rsidR="006B143D" w:rsidRPr="0008030A">
        <w:rPr>
          <w:rFonts w:asciiTheme="minorBidi" w:eastAsiaTheme="minorEastAsia" w:hAnsiTheme="minorBidi"/>
          <w:sz w:val="24"/>
          <w:szCs w:val="24"/>
          <w:lang w:eastAsia="hr-HR"/>
        </w:rPr>
        <w:t xml:space="preserve">time se povećala dugotrajna imovina za </w:t>
      </w:r>
      <w:r w:rsidR="00092107" w:rsidRPr="0008030A">
        <w:rPr>
          <w:rFonts w:asciiTheme="minorBidi" w:eastAsiaTheme="minorEastAsia" w:hAnsiTheme="minorBidi"/>
          <w:sz w:val="24"/>
          <w:szCs w:val="24"/>
          <w:lang w:eastAsia="hr-HR"/>
        </w:rPr>
        <w:t xml:space="preserve">24 kom Laptopa Lenovo V330, 25 kom Laptopa Lenovo15 IIL, 24 kom Laptopa Acer </w:t>
      </w:r>
      <w:proofErr w:type="spellStart"/>
      <w:r w:rsidR="00092107" w:rsidRPr="0008030A">
        <w:rPr>
          <w:rFonts w:asciiTheme="minorBidi" w:eastAsiaTheme="minorEastAsia" w:hAnsiTheme="minorBidi"/>
          <w:sz w:val="24"/>
          <w:szCs w:val="24"/>
          <w:lang w:eastAsia="hr-HR"/>
        </w:rPr>
        <w:t>TravelMate</w:t>
      </w:r>
      <w:proofErr w:type="spellEnd"/>
      <w:r w:rsidR="00092107" w:rsidRPr="0008030A">
        <w:rPr>
          <w:rFonts w:asciiTheme="minorBidi" w:eastAsiaTheme="minorEastAsia" w:hAnsiTheme="minorBidi"/>
          <w:sz w:val="24"/>
          <w:szCs w:val="24"/>
          <w:lang w:eastAsia="hr-HR"/>
        </w:rPr>
        <w:t xml:space="preserve">, 2 kom Interaktivnog zaslona, 1 kom računalo </w:t>
      </w:r>
      <w:proofErr w:type="spellStart"/>
      <w:r w:rsidR="00092107" w:rsidRPr="0008030A">
        <w:rPr>
          <w:rFonts w:asciiTheme="minorBidi" w:eastAsiaTheme="minorEastAsia" w:hAnsiTheme="minorBidi"/>
          <w:sz w:val="24"/>
          <w:szCs w:val="24"/>
          <w:lang w:eastAsia="hr-HR"/>
        </w:rPr>
        <w:t>Optiflex</w:t>
      </w:r>
      <w:proofErr w:type="spellEnd"/>
      <w:r w:rsidR="00092107" w:rsidRPr="0008030A">
        <w:rPr>
          <w:rFonts w:asciiTheme="minorBidi" w:eastAsiaTheme="minorEastAsia" w:hAnsiTheme="minorBidi"/>
          <w:sz w:val="24"/>
          <w:szCs w:val="24"/>
          <w:lang w:eastAsia="hr-HR"/>
        </w:rPr>
        <w:t xml:space="preserve">, 3 kom </w:t>
      </w:r>
      <w:proofErr w:type="spellStart"/>
      <w:r w:rsidR="00092107" w:rsidRPr="0008030A">
        <w:rPr>
          <w:rFonts w:asciiTheme="minorBidi" w:eastAsiaTheme="minorEastAsia" w:hAnsiTheme="minorBidi"/>
          <w:sz w:val="24"/>
          <w:szCs w:val="24"/>
          <w:lang w:eastAsia="hr-HR"/>
        </w:rPr>
        <w:t>Switch</w:t>
      </w:r>
      <w:proofErr w:type="spellEnd"/>
      <w:r w:rsidR="00092107" w:rsidRPr="0008030A">
        <w:rPr>
          <w:rFonts w:asciiTheme="minorBidi" w:eastAsiaTheme="minorEastAsia" w:hAnsiTheme="minorBidi"/>
          <w:sz w:val="24"/>
          <w:szCs w:val="24"/>
          <w:lang w:eastAsia="hr-HR"/>
        </w:rPr>
        <w:t xml:space="preserve"> </w:t>
      </w:r>
      <w:r w:rsidR="00092107" w:rsidRPr="0008030A">
        <w:rPr>
          <w:rFonts w:asciiTheme="minorBidi" w:eastAsiaTheme="minorEastAsia" w:hAnsiTheme="minorBidi"/>
          <w:sz w:val="24"/>
          <w:szCs w:val="24"/>
          <w:lang w:eastAsia="hr-HR"/>
        </w:rPr>
        <w:lastRenderedPageBreak/>
        <w:t xml:space="preserve">Meraki, 30 kom AP Meraki MR-36, 2 kom </w:t>
      </w:r>
      <w:proofErr w:type="spellStart"/>
      <w:r w:rsidR="00092107" w:rsidRPr="0008030A">
        <w:rPr>
          <w:rFonts w:asciiTheme="minorBidi" w:eastAsiaTheme="minorEastAsia" w:hAnsiTheme="minorBidi"/>
          <w:sz w:val="24"/>
          <w:szCs w:val="24"/>
          <w:lang w:eastAsia="hr-HR"/>
        </w:rPr>
        <w:t>Routera</w:t>
      </w:r>
      <w:proofErr w:type="spellEnd"/>
      <w:r w:rsidR="00092107" w:rsidRPr="0008030A">
        <w:rPr>
          <w:rFonts w:asciiTheme="minorBidi" w:eastAsiaTheme="minorEastAsia" w:hAnsiTheme="minorBidi"/>
          <w:sz w:val="24"/>
          <w:szCs w:val="24"/>
          <w:lang w:eastAsia="hr-HR"/>
        </w:rPr>
        <w:t xml:space="preserve"> CISCO, digitalnu bežičnu vremensku stanicu i ormar za punjenje laptopa.</w:t>
      </w:r>
    </w:p>
    <w:p w14:paraId="00017DAD" w14:textId="77777777" w:rsidR="00967735" w:rsidRPr="0008030A" w:rsidRDefault="00967735" w:rsidP="00EC11AB">
      <w:pPr>
        <w:jc w:val="both"/>
        <w:rPr>
          <w:rFonts w:asciiTheme="minorBidi" w:hAnsiTheme="minorBidi"/>
          <w:sz w:val="24"/>
          <w:szCs w:val="24"/>
        </w:rPr>
      </w:pPr>
    </w:p>
    <w:p w14:paraId="6C4E7F83" w14:textId="77777777" w:rsidR="00EC11AB" w:rsidRPr="0008030A" w:rsidRDefault="00EC11AB" w:rsidP="00EC11AB">
      <w:pPr>
        <w:pStyle w:val="Odlomakpopisa"/>
        <w:rPr>
          <w:rFonts w:asciiTheme="minorBidi" w:hAnsiTheme="minorBidi"/>
          <w:sz w:val="24"/>
          <w:szCs w:val="24"/>
        </w:rPr>
      </w:pPr>
    </w:p>
    <w:p w14:paraId="5A32E725" w14:textId="77777777" w:rsidR="00DE3FC5" w:rsidRPr="0008030A" w:rsidRDefault="00DE3FC5" w:rsidP="00EC11AB">
      <w:pPr>
        <w:pStyle w:val="Odlomakpopisa"/>
        <w:rPr>
          <w:rFonts w:asciiTheme="minorBidi" w:hAnsiTheme="minorBidi"/>
          <w:sz w:val="24"/>
          <w:szCs w:val="24"/>
        </w:rPr>
      </w:pPr>
    </w:p>
    <w:p w14:paraId="6D1E169E" w14:textId="77777777" w:rsidR="00DE3FC5" w:rsidRPr="0008030A" w:rsidRDefault="00DE3FC5" w:rsidP="00EC11AB">
      <w:pPr>
        <w:pStyle w:val="Odlomakpopisa"/>
        <w:rPr>
          <w:rFonts w:asciiTheme="minorBidi" w:hAnsiTheme="minorBidi"/>
          <w:sz w:val="24"/>
          <w:szCs w:val="24"/>
        </w:rPr>
      </w:pPr>
    </w:p>
    <w:p w14:paraId="1A7EB1C3" w14:textId="77777777" w:rsidR="00EC11AB" w:rsidRPr="0008030A" w:rsidRDefault="00EC11AB" w:rsidP="002E43B1">
      <w:pPr>
        <w:ind w:left="4956" w:firstLine="708"/>
        <w:jc w:val="center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OSOBA ZA KONTAKT:</w:t>
      </w:r>
    </w:p>
    <w:p w14:paraId="09765258" w14:textId="1B297033" w:rsidR="00EC11AB" w:rsidRPr="0008030A" w:rsidRDefault="00EC11AB" w:rsidP="00EC11AB">
      <w:pPr>
        <w:ind w:left="3540"/>
        <w:jc w:val="right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_____________________</w:t>
      </w:r>
      <w:r w:rsidR="002E43B1" w:rsidRPr="0008030A">
        <w:rPr>
          <w:rFonts w:asciiTheme="minorBidi" w:hAnsiTheme="minorBidi"/>
          <w:sz w:val="24"/>
          <w:szCs w:val="24"/>
        </w:rPr>
        <w:t>_____</w:t>
      </w:r>
    </w:p>
    <w:p w14:paraId="1B41BEE8" w14:textId="0DF4966B" w:rsidR="00EC11AB" w:rsidRPr="0008030A" w:rsidRDefault="00EC11AB" w:rsidP="00EC11AB">
      <w:pPr>
        <w:ind w:left="3540"/>
        <w:jc w:val="right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Tajana Rožmanić Juričić</w:t>
      </w:r>
      <w:r w:rsidR="002E43B1" w:rsidRPr="0008030A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2E43B1" w:rsidRPr="0008030A">
        <w:rPr>
          <w:rFonts w:asciiTheme="minorBidi" w:hAnsiTheme="minorBidi"/>
          <w:sz w:val="24"/>
          <w:szCs w:val="24"/>
        </w:rPr>
        <w:t>dipl.oec</w:t>
      </w:r>
      <w:proofErr w:type="spellEnd"/>
    </w:p>
    <w:p w14:paraId="444581F4" w14:textId="77777777" w:rsidR="00EC11AB" w:rsidRPr="0008030A" w:rsidRDefault="00EC11AB" w:rsidP="00EC11AB">
      <w:pPr>
        <w:ind w:left="3540"/>
        <w:jc w:val="right"/>
        <w:rPr>
          <w:rFonts w:asciiTheme="minorBidi" w:hAnsiTheme="minorBidi"/>
          <w:sz w:val="24"/>
          <w:szCs w:val="24"/>
        </w:rPr>
      </w:pPr>
    </w:p>
    <w:p w14:paraId="399745E8" w14:textId="77777777" w:rsidR="004E255C" w:rsidRPr="0008030A" w:rsidRDefault="004E255C" w:rsidP="00EC11AB">
      <w:pPr>
        <w:ind w:left="3540"/>
        <w:jc w:val="right"/>
        <w:rPr>
          <w:rFonts w:asciiTheme="minorBidi" w:hAnsiTheme="minorBidi"/>
          <w:sz w:val="24"/>
          <w:szCs w:val="24"/>
        </w:rPr>
      </w:pPr>
    </w:p>
    <w:p w14:paraId="7B61AE11" w14:textId="77777777" w:rsidR="00EC11AB" w:rsidRPr="0008030A" w:rsidRDefault="00EC11AB" w:rsidP="002E43B1">
      <w:pPr>
        <w:ind w:left="5664"/>
        <w:jc w:val="center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ZAKONSKI PREDSTAVNIK:</w:t>
      </w:r>
    </w:p>
    <w:p w14:paraId="6D5FCBBE" w14:textId="77777777" w:rsidR="00EC11AB" w:rsidRPr="0008030A" w:rsidRDefault="00EC11AB" w:rsidP="00EC11AB">
      <w:pPr>
        <w:ind w:left="3540"/>
        <w:jc w:val="right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________________________</w:t>
      </w:r>
    </w:p>
    <w:p w14:paraId="0F1824BF" w14:textId="08DFF173" w:rsidR="00EC11AB" w:rsidRPr="0008030A" w:rsidRDefault="00EC11AB" w:rsidP="002E43B1">
      <w:pPr>
        <w:ind w:left="5664" w:firstLine="708"/>
        <w:rPr>
          <w:rFonts w:asciiTheme="minorBidi" w:hAnsiTheme="minorBidi"/>
          <w:sz w:val="24"/>
          <w:szCs w:val="24"/>
        </w:rPr>
      </w:pPr>
      <w:r w:rsidRPr="0008030A">
        <w:rPr>
          <w:rFonts w:asciiTheme="minorBidi" w:hAnsiTheme="minorBidi"/>
          <w:sz w:val="24"/>
          <w:szCs w:val="24"/>
        </w:rPr>
        <w:t>Tanja Stanković</w:t>
      </w:r>
      <w:r w:rsidR="002E43B1" w:rsidRPr="0008030A">
        <w:rPr>
          <w:rFonts w:asciiTheme="minorBidi" w:hAnsiTheme="minorBidi"/>
          <w:sz w:val="24"/>
          <w:szCs w:val="24"/>
        </w:rPr>
        <w:t>, prof.</w:t>
      </w:r>
    </w:p>
    <w:p w14:paraId="2C467C71" w14:textId="77777777" w:rsidR="00EC11AB" w:rsidRPr="0008030A" w:rsidRDefault="00EC11AB" w:rsidP="00EC11AB">
      <w:pPr>
        <w:rPr>
          <w:rFonts w:asciiTheme="minorBidi" w:hAnsiTheme="minorBidi"/>
          <w:sz w:val="24"/>
          <w:szCs w:val="24"/>
        </w:rPr>
      </w:pPr>
    </w:p>
    <w:p w14:paraId="2720D8B7" w14:textId="77777777" w:rsidR="00EC11AB" w:rsidRPr="0008030A" w:rsidRDefault="00EC11AB" w:rsidP="00EC11AB">
      <w:pPr>
        <w:rPr>
          <w:rFonts w:asciiTheme="minorBidi" w:hAnsiTheme="minorBidi"/>
          <w:sz w:val="24"/>
          <w:szCs w:val="24"/>
        </w:rPr>
      </w:pPr>
    </w:p>
    <w:p w14:paraId="322699E8" w14:textId="77777777" w:rsidR="00FC12CC" w:rsidRPr="0008030A" w:rsidRDefault="00FC12CC">
      <w:pPr>
        <w:rPr>
          <w:rFonts w:asciiTheme="minorBidi" w:hAnsiTheme="minorBidi"/>
          <w:sz w:val="24"/>
          <w:szCs w:val="24"/>
        </w:rPr>
      </w:pPr>
    </w:p>
    <w:sectPr w:rsidR="00FC12CC" w:rsidRPr="0008030A" w:rsidSect="001347A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D0A9A"/>
    <w:multiLevelType w:val="hybridMultilevel"/>
    <w:tmpl w:val="790C60AA"/>
    <w:lvl w:ilvl="0" w:tplc="6F687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AB"/>
    <w:rsid w:val="00004E58"/>
    <w:rsid w:val="00012675"/>
    <w:rsid w:val="000335FE"/>
    <w:rsid w:val="000422B2"/>
    <w:rsid w:val="000543A9"/>
    <w:rsid w:val="0007791B"/>
    <w:rsid w:val="0008030A"/>
    <w:rsid w:val="00092107"/>
    <w:rsid w:val="000971F7"/>
    <w:rsid w:val="000B10EC"/>
    <w:rsid w:val="000C3C0C"/>
    <w:rsid w:val="00101C57"/>
    <w:rsid w:val="00124664"/>
    <w:rsid w:val="00140F0A"/>
    <w:rsid w:val="00154E42"/>
    <w:rsid w:val="0016783E"/>
    <w:rsid w:val="00185F80"/>
    <w:rsid w:val="00186CED"/>
    <w:rsid w:val="00194C06"/>
    <w:rsid w:val="00200EAF"/>
    <w:rsid w:val="00212E4D"/>
    <w:rsid w:val="00223FB5"/>
    <w:rsid w:val="00273CB1"/>
    <w:rsid w:val="00282A2E"/>
    <w:rsid w:val="00291161"/>
    <w:rsid w:val="0029327C"/>
    <w:rsid w:val="00294910"/>
    <w:rsid w:val="002E43B1"/>
    <w:rsid w:val="002F1996"/>
    <w:rsid w:val="002F54CE"/>
    <w:rsid w:val="00313F9A"/>
    <w:rsid w:val="003266A6"/>
    <w:rsid w:val="003673A3"/>
    <w:rsid w:val="003709AA"/>
    <w:rsid w:val="003E725B"/>
    <w:rsid w:val="00410568"/>
    <w:rsid w:val="00437F6F"/>
    <w:rsid w:val="00452866"/>
    <w:rsid w:val="00472AB8"/>
    <w:rsid w:val="004733C1"/>
    <w:rsid w:val="004C64F1"/>
    <w:rsid w:val="004C72CE"/>
    <w:rsid w:val="004E255C"/>
    <w:rsid w:val="00502236"/>
    <w:rsid w:val="00516B99"/>
    <w:rsid w:val="0053159F"/>
    <w:rsid w:val="005A1500"/>
    <w:rsid w:val="005B5872"/>
    <w:rsid w:val="005E1408"/>
    <w:rsid w:val="005E24C8"/>
    <w:rsid w:val="005F39DD"/>
    <w:rsid w:val="005F4D5C"/>
    <w:rsid w:val="005F53F0"/>
    <w:rsid w:val="00605F77"/>
    <w:rsid w:val="00610C2A"/>
    <w:rsid w:val="00624332"/>
    <w:rsid w:val="0066066A"/>
    <w:rsid w:val="006A3112"/>
    <w:rsid w:val="006B143D"/>
    <w:rsid w:val="006B2539"/>
    <w:rsid w:val="006D0988"/>
    <w:rsid w:val="006F0361"/>
    <w:rsid w:val="0073102C"/>
    <w:rsid w:val="00750A55"/>
    <w:rsid w:val="0076572F"/>
    <w:rsid w:val="007A6AE9"/>
    <w:rsid w:val="007F4798"/>
    <w:rsid w:val="00845556"/>
    <w:rsid w:val="00852D2A"/>
    <w:rsid w:val="008622AD"/>
    <w:rsid w:val="00862CC0"/>
    <w:rsid w:val="00863E22"/>
    <w:rsid w:val="00885BF5"/>
    <w:rsid w:val="008914E2"/>
    <w:rsid w:val="008B617B"/>
    <w:rsid w:val="00945F61"/>
    <w:rsid w:val="00967735"/>
    <w:rsid w:val="0099290E"/>
    <w:rsid w:val="009A56A7"/>
    <w:rsid w:val="009E7E2C"/>
    <w:rsid w:val="009F4F82"/>
    <w:rsid w:val="00A055A9"/>
    <w:rsid w:val="00A2402B"/>
    <w:rsid w:val="00A34621"/>
    <w:rsid w:val="00AA4273"/>
    <w:rsid w:val="00AA6BD2"/>
    <w:rsid w:val="00AB025A"/>
    <w:rsid w:val="00B00F1E"/>
    <w:rsid w:val="00B12667"/>
    <w:rsid w:val="00B17E5D"/>
    <w:rsid w:val="00B57673"/>
    <w:rsid w:val="00B80B2D"/>
    <w:rsid w:val="00BA42F2"/>
    <w:rsid w:val="00BB63D9"/>
    <w:rsid w:val="00BF339C"/>
    <w:rsid w:val="00BF503C"/>
    <w:rsid w:val="00C176F5"/>
    <w:rsid w:val="00C316CB"/>
    <w:rsid w:val="00C60E69"/>
    <w:rsid w:val="00C668DA"/>
    <w:rsid w:val="00C842EC"/>
    <w:rsid w:val="00C849E9"/>
    <w:rsid w:val="00C9143E"/>
    <w:rsid w:val="00CE0E49"/>
    <w:rsid w:val="00D524A4"/>
    <w:rsid w:val="00D5344A"/>
    <w:rsid w:val="00D559AB"/>
    <w:rsid w:val="00DC36F4"/>
    <w:rsid w:val="00DE3FC5"/>
    <w:rsid w:val="00DF3562"/>
    <w:rsid w:val="00E1321D"/>
    <w:rsid w:val="00E13A1F"/>
    <w:rsid w:val="00E202FA"/>
    <w:rsid w:val="00E211BC"/>
    <w:rsid w:val="00E21ED7"/>
    <w:rsid w:val="00E75B71"/>
    <w:rsid w:val="00E91B05"/>
    <w:rsid w:val="00EC11AB"/>
    <w:rsid w:val="00EE063F"/>
    <w:rsid w:val="00EE1348"/>
    <w:rsid w:val="00F003D2"/>
    <w:rsid w:val="00F25C3C"/>
    <w:rsid w:val="00F67EC3"/>
    <w:rsid w:val="00F83D1E"/>
    <w:rsid w:val="00F91003"/>
    <w:rsid w:val="00FA3720"/>
    <w:rsid w:val="00F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C0A9"/>
  <w15:chartTrackingRefBased/>
  <w15:docId w15:val="{436082B0-949A-4948-982B-8DF71E7F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A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1AB"/>
    <w:pPr>
      <w:ind w:left="720"/>
      <w:contextualSpacing/>
    </w:pPr>
  </w:style>
  <w:style w:type="table" w:styleId="Reetkatablice">
    <w:name w:val="Table Grid"/>
    <w:basedOn w:val="Obinatablica"/>
    <w:uiPriority w:val="59"/>
    <w:rsid w:val="00EC11A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E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2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Tajana Rožmanić Juričić</cp:lastModifiedBy>
  <cp:revision>69</cp:revision>
  <cp:lastPrinted>2025-01-28T07:55:00Z</cp:lastPrinted>
  <dcterms:created xsi:type="dcterms:W3CDTF">2022-01-27T08:42:00Z</dcterms:created>
  <dcterms:modified xsi:type="dcterms:W3CDTF">2025-01-28T08:08:00Z</dcterms:modified>
</cp:coreProperties>
</file>