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10"/>
        <w:gridCol w:w="4552"/>
      </w:tblGrid>
      <w:tr w:rsidR="00EC11AB" w:rsidRPr="00D33294" w14:paraId="15D575CB" w14:textId="77777777" w:rsidTr="00A7773F">
        <w:trPr>
          <w:trHeight w:val="1692"/>
        </w:trPr>
        <w:tc>
          <w:tcPr>
            <w:tcW w:w="4644" w:type="dxa"/>
          </w:tcPr>
          <w:p w14:paraId="475291B7" w14:textId="77777777" w:rsidR="00EC11AB" w:rsidRPr="00D33294" w:rsidRDefault="00EC11AB" w:rsidP="00A7773F">
            <w:pPr>
              <w:rPr>
                <w:rFonts w:ascii="Times New Roman" w:hAnsi="Times New Roman" w:cs="Times New Roman"/>
                <w:sz w:val="24"/>
              </w:rPr>
            </w:pPr>
            <w:r w:rsidRPr="00D33294">
              <w:rPr>
                <w:rFonts w:ascii="Times New Roman" w:hAnsi="Times New Roman" w:cs="Times New Roman"/>
                <w:sz w:val="24"/>
              </w:rPr>
              <w:t>REPUBLIKA HRVATSKA</w:t>
            </w:r>
          </w:p>
          <w:p w14:paraId="45ACE41C" w14:textId="77777777" w:rsidR="00EC11AB" w:rsidRPr="00D33294" w:rsidRDefault="00EC11AB" w:rsidP="00A77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MINISTARSTVO ZNANOSTI I</w:t>
            </w:r>
          </w:p>
          <w:p w14:paraId="14B7DCB8" w14:textId="77777777" w:rsidR="00EC11AB" w:rsidRPr="00D33294" w:rsidRDefault="00EC11AB" w:rsidP="00A7773F">
            <w:pPr>
              <w:rPr>
                <w:rFonts w:ascii="Times New Roman" w:hAnsi="Times New Roman" w:cs="Times New Roman"/>
                <w:sz w:val="24"/>
              </w:rPr>
            </w:pPr>
            <w:r w:rsidRPr="00D33294">
              <w:rPr>
                <w:rFonts w:ascii="Times New Roman" w:hAnsi="Times New Roman" w:cs="Times New Roman"/>
                <w:sz w:val="24"/>
              </w:rPr>
              <w:t xml:space="preserve">OBRAZOVANJA </w:t>
            </w:r>
          </w:p>
        </w:tc>
        <w:tc>
          <w:tcPr>
            <w:tcW w:w="4644" w:type="dxa"/>
          </w:tcPr>
          <w:p w14:paraId="6C9B2A73" w14:textId="77777777" w:rsidR="00EC11AB" w:rsidRPr="00D33294" w:rsidRDefault="00EC11AB" w:rsidP="00A7773F">
            <w:pPr>
              <w:rPr>
                <w:rFonts w:ascii="Times New Roman" w:hAnsi="Times New Roman" w:cs="Times New Roman"/>
                <w:sz w:val="24"/>
              </w:rPr>
            </w:pPr>
            <w:r w:rsidRPr="00D33294">
              <w:rPr>
                <w:rFonts w:ascii="Times New Roman" w:hAnsi="Times New Roman" w:cs="Times New Roman"/>
                <w:sz w:val="24"/>
              </w:rPr>
              <w:t>RKDP:09950</w:t>
            </w:r>
          </w:p>
          <w:p w14:paraId="17B8730B" w14:textId="77777777" w:rsidR="00EC11AB" w:rsidRPr="00D33294" w:rsidRDefault="00EC11AB" w:rsidP="00A7773F">
            <w:pPr>
              <w:rPr>
                <w:rFonts w:ascii="Times New Roman" w:hAnsi="Times New Roman" w:cs="Times New Roman"/>
                <w:sz w:val="24"/>
              </w:rPr>
            </w:pPr>
            <w:r w:rsidRPr="00D33294">
              <w:rPr>
                <w:rFonts w:ascii="Times New Roman" w:hAnsi="Times New Roman" w:cs="Times New Roman"/>
                <w:sz w:val="24"/>
              </w:rPr>
              <w:t>MB: 3328490</w:t>
            </w:r>
          </w:p>
          <w:p w14:paraId="1A222AD1" w14:textId="77777777" w:rsidR="00EC11AB" w:rsidRPr="00D33294" w:rsidRDefault="00EC11AB" w:rsidP="00A7773F">
            <w:pPr>
              <w:rPr>
                <w:rFonts w:ascii="Times New Roman" w:hAnsi="Times New Roman" w:cs="Times New Roman"/>
                <w:sz w:val="24"/>
              </w:rPr>
            </w:pPr>
            <w:r w:rsidRPr="00D33294">
              <w:rPr>
                <w:rFonts w:ascii="Times New Roman" w:hAnsi="Times New Roman" w:cs="Times New Roman"/>
                <w:sz w:val="24"/>
              </w:rPr>
              <w:t xml:space="preserve">ŽR: </w:t>
            </w:r>
            <w:r>
              <w:rPr>
                <w:rFonts w:ascii="Times New Roman" w:hAnsi="Times New Roman" w:cs="Times New Roman"/>
                <w:sz w:val="24"/>
              </w:rPr>
              <w:t>HR172402006</w:t>
            </w:r>
            <w:r w:rsidRPr="00D33294">
              <w:rPr>
                <w:rFonts w:ascii="Times New Roman" w:hAnsi="Times New Roman" w:cs="Times New Roman"/>
                <w:sz w:val="24"/>
              </w:rPr>
              <w:t>1100109993</w:t>
            </w:r>
          </w:p>
          <w:p w14:paraId="3B88D166" w14:textId="77777777" w:rsidR="00EC11AB" w:rsidRDefault="00EC11AB" w:rsidP="00A7773F">
            <w:pPr>
              <w:rPr>
                <w:rFonts w:ascii="Times New Roman" w:hAnsi="Times New Roman" w:cs="Times New Roman"/>
                <w:sz w:val="24"/>
              </w:rPr>
            </w:pPr>
            <w:r w:rsidRPr="00D33294">
              <w:rPr>
                <w:rFonts w:ascii="Times New Roman" w:hAnsi="Times New Roman" w:cs="Times New Roman"/>
                <w:sz w:val="24"/>
              </w:rPr>
              <w:t>PRORAČUNSKI KORISNIK: OŠ ČAVLE</w:t>
            </w:r>
          </w:p>
          <w:p w14:paraId="2BD141C9" w14:textId="4A78631A" w:rsidR="002F1996" w:rsidRPr="00D33294" w:rsidRDefault="002F1996" w:rsidP="00A77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OIB: 85168360573</w:t>
            </w:r>
          </w:p>
        </w:tc>
      </w:tr>
    </w:tbl>
    <w:p w14:paraId="3914A1F2" w14:textId="6E2DF26B" w:rsidR="00EC11AB" w:rsidRPr="00D33294" w:rsidRDefault="009E7E2C" w:rsidP="00EC11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Čavle, </w:t>
      </w:r>
      <w:r w:rsidR="002F1996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>.01.202</w:t>
      </w:r>
      <w:r w:rsidR="000335FE">
        <w:rPr>
          <w:rFonts w:ascii="Times New Roman" w:hAnsi="Times New Roman" w:cs="Times New Roman"/>
          <w:sz w:val="24"/>
        </w:rPr>
        <w:t>4</w:t>
      </w:r>
      <w:r w:rsidR="00EC11AB" w:rsidRPr="00D33294">
        <w:rPr>
          <w:rFonts w:ascii="Times New Roman" w:hAnsi="Times New Roman" w:cs="Times New Roman"/>
          <w:sz w:val="24"/>
        </w:rPr>
        <w:t>.</w:t>
      </w:r>
    </w:p>
    <w:p w14:paraId="67959967" w14:textId="77777777" w:rsidR="00EC11AB" w:rsidRPr="00D33294" w:rsidRDefault="00EC11AB" w:rsidP="00EC11AB">
      <w:pPr>
        <w:rPr>
          <w:rFonts w:ascii="Times New Roman" w:hAnsi="Times New Roman" w:cs="Times New Roman"/>
          <w:sz w:val="24"/>
        </w:rPr>
      </w:pPr>
    </w:p>
    <w:p w14:paraId="712AF21C" w14:textId="0C2134EB" w:rsidR="00EC11AB" w:rsidRPr="00B17E5D" w:rsidRDefault="00EC11AB" w:rsidP="00EC11AB">
      <w:pPr>
        <w:jc w:val="center"/>
        <w:rPr>
          <w:rFonts w:ascii="Arial" w:hAnsi="Arial" w:cs="Arial"/>
          <w:b/>
          <w:sz w:val="28"/>
        </w:rPr>
      </w:pPr>
      <w:r w:rsidRPr="00B17E5D">
        <w:rPr>
          <w:rFonts w:ascii="Arial" w:hAnsi="Arial" w:cs="Arial"/>
          <w:b/>
          <w:sz w:val="28"/>
        </w:rPr>
        <w:t>BILJEŠKE UZ FINANCIJSK</w:t>
      </w:r>
      <w:r w:rsidR="0016783E">
        <w:rPr>
          <w:rFonts w:ascii="Arial" w:hAnsi="Arial" w:cs="Arial"/>
          <w:b/>
          <w:sz w:val="28"/>
        </w:rPr>
        <w:t>E IZVJEŠTAJE</w:t>
      </w:r>
    </w:p>
    <w:p w14:paraId="17971961" w14:textId="64E710C4" w:rsidR="00EC11AB" w:rsidRDefault="00EC11AB" w:rsidP="00EC11AB">
      <w:pPr>
        <w:jc w:val="center"/>
        <w:rPr>
          <w:rFonts w:ascii="Arial" w:hAnsi="Arial" w:cs="Arial"/>
          <w:b/>
          <w:sz w:val="28"/>
        </w:rPr>
      </w:pPr>
      <w:r w:rsidRPr="00B17E5D">
        <w:rPr>
          <w:rFonts w:ascii="Arial" w:hAnsi="Arial" w:cs="Arial"/>
          <w:b/>
          <w:sz w:val="28"/>
        </w:rPr>
        <w:t>OD 1. SIJ</w:t>
      </w:r>
      <w:r w:rsidR="009E7E2C" w:rsidRPr="00B17E5D">
        <w:rPr>
          <w:rFonts w:ascii="Arial" w:hAnsi="Arial" w:cs="Arial"/>
          <w:b/>
          <w:sz w:val="28"/>
        </w:rPr>
        <w:t>EČNJA DO 31.PROSINCA 202</w:t>
      </w:r>
      <w:r w:rsidR="0029327C">
        <w:rPr>
          <w:rFonts w:ascii="Arial" w:hAnsi="Arial" w:cs="Arial"/>
          <w:b/>
          <w:sz w:val="28"/>
        </w:rPr>
        <w:t>3</w:t>
      </w:r>
      <w:r w:rsidRPr="00B17E5D">
        <w:rPr>
          <w:rFonts w:ascii="Arial" w:hAnsi="Arial" w:cs="Arial"/>
          <w:b/>
          <w:sz w:val="28"/>
        </w:rPr>
        <w:t>. GODINE</w:t>
      </w:r>
    </w:p>
    <w:p w14:paraId="61950B5F" w14:textId="77777777" w:rsidR="0016783E" w:rsidRDefault="0016783E" w:rsidP="0016783E">
      <w:pPr>
        <w:rPr>
          <w:rFonts w:ascii="Arial" w:hAnsi="Arial" w:cs="Arial"/>
          <w:b/>
          <w:sz w:val="28"/>
        </w:rPr>
      </w:pPr>
    </w:p>
    <w:p w14:paraId="5687C1C9" w14:textId="2B78EFBE" w:rsidR="0016783E" w:rsidRDefault="0016783E" w:rsidP="0016783E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6783E">
        <w:rPr>
          <w:rFonts w:ascii="Arial" w:hAnsi="Arial" w:cs="Arial"/>
          <w:bCs/>
          <w:sz w:val="24"/>
          <w:szCs w:val="24"/>
        </w:rPr>
        <w:t>Obveza sastavljanja Financijskog izvj</w:t>
      </w:r>
      <w:r>
        <w:rPr>
          <w:rFonts w:ascii="Arial" w:hAnsi="Arial" w:cs="Arial"/>
          <w:bCs/>
          <w:sz w:val="24"/>
          <w:szCs w:val="24"/>
        </w:rPr>
        <w:t>eštaja</w:t>
      </w:r>
      <w:r w:rsidRPr="0016783E">
        <w:rPr>
          <w:rFonts w:ascii="Arial" w:hAnsi="Arial" w:cs="Arial"/>
          <w:bCs/>
          <w:sz w:val="24"/>
          <w:szCs w:val="24"/>
        </w:rPr>
        <w:t xml:space="preserve"> i Bilješki uz financijske </w:t>
      </w:r>
      <w:r w:rsidR="00DC36F4" w:rsidRPr="0016783E">
        <w:rPr>
          <w:rFonts w:ascii="Arial" w:hAnsi="Arial" w:cs="Arial"/>
          <w:bCs/>
          <w:sz w:val="24"/>
          <w:szCs w:val="24"/>
        </w:rPr>
        <w:t>izvj</w:t>
      </w:r>
      <w:r w:rsidR="00DC36F4">
        <w:rPr>
          <w:rFonts w:ascii="Arial" w:hAnsi="Arial" w:cs="Arial"/>
          <w:bCs/>
          <w:sz w:val="24"/>
          <w:szCs w:val="24"/>
        </w:rPr>
        <w:t>eštaje</w:t>
      </w:r>
      <w:r w:rsidRPr="0016783E">
        <w:rPr>
          <w:rFonts w:ascii="Arial" w:hAnsi="Arial" w:cs="Arial"/>
          <w:bCs/>
          <w:sz w:val="24"/>
          <w:szCs w:val="24"/>
        </w:rPr>
        <w:t xml:space="preserve"> propisano je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6783E">
        <w:rPr>
          <w:rFonts w:ascii="Arial" w:hAnsi="Arial" w:cs="Arial"/>
          <w:bCs/>
          <w:sz w:val="24"/>
          <w:szCs w:val="24"/>
        </w:rPr>
        <w:t>člankom 139. Zakona o proračunu (NN br. 144/21.) i Pravilnikom o financijskom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6783E">
        <w:rPr>
          <w:rFonts w:ascii="Arial" w:hAnsi="Arial" w:cs="Arial"/>
          <w:bCs/>
          <w:sz w:val="24"/>
          <w:szCs w:val="24"/>
        </w:rPr>
        <w:t>izvještavanju u proračunskom računovodstvu (NN, broj 37/22.)</w:t>
      </w:r>
    </w:p>
    <w:p w14:paraId="56BDA137" w14:textId="692EB770" w:rsidR="00DC36F4" w:rsidRPr="00DC36F4" w:rsidRDefault="00DC36F4" w:rsidP="00DC36F4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C36F4">
        <w:rPr>
          <w:rFonts w:ascii="Arial" w:hAnsi="Arial" w:cs="Arial"/>
          <w:bCs/>
          <w:sz w:val="24"/>
          <w:szCs w:val="24"/>
        </w:rPr>
        <w:t>Škola je javna ustanova koja obavlja djelatnost odgoja i obrazovanja u osnovnoj školi.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C36F4">
        <w:rPr>
          <w:rFonts w:ascii="Arial" w:hAnsi="Arial" w:cs="Arial"/>
          <w:bCs/>
          <w:sz w:val="24"/>
          <w:szCs w:val="24"/>
        </w:rPr>
        <w:t xml:space="preserve">Škola je pravna osoba koja se, nakon što od nadležnog Ministarstva pribavi </w:t>
      </w:r>
      <w:r w:rsidRPr="00DC36F4">
        <w:rPr>
          <w:rFonts w:ascii="Arial" w:hAnsi="Arial" w:cs="Arial"/>
          <w:bCs/>
          <w:sz w:val="24"/>
          <w:szCs w:val="24"/>
        </w:rPr>
        <w:t>rješenje</w:t>
      </w:r>
      <w:r w:rsidRPr="00DC36F4">
        <w:rPr>
          <w:rFonts w:ascii="Arial" w:hAnsi="Arial" w:cs="Arial"/>
          <w:bCs/>
          <w:sz w:val="24"/>
          <w:szCs w:val="24"/>
        </w:rPr>
        <w:t xml:space="preserve"> 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C36F4">
        <w:rPr>
          <w:rFonts w:ascii="Arial" w:hAnsi="Arial" w:cs="Arial"/>
          <w:bCs/>
          <w:sz w:val="24"/>
          <w:szCs w:val="24"/>
        </w:rPr>
        <w:t>početku rada, upisuje u sudski registar nadležnog Trgovačkog suda te u zajednički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C36F4">
        <w:rPr>
          <w:rFonts w:ascii="Arial" w:hAnsi="Arial" w:cs="Arial"/>
          <w:bCs/>
          <w:sz w:val="24"/>
          <w:szCs w:val="24"/>
        </w:rPr>
        <w:t>elektronički upisnik ustanova osnovnog i srednjeg školstva koji vodi Ministarstvo znanosti 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C36F4">
        <w:rPr>
          <w:rFonts w:ascii="Arial" w:hAnsi="Arial" w:cs="Arial"/>
          <w:bCs/>
          <w:sz w:val="24"/>
          <w:szCs w:val="24"/>
        </w:rPr>
        <w:t>obrazovanja.</w:t>
      </w:r>
    </w:p>
    <w:p w14:paraId="1AB565CC" w14:textId="77777777" w:rsidR="00EC11AB" w:rsidRPr="00B17E5D" w:rsidRDefault="00EC11AB" w:rsidP="00EC11AB">
      <w:pPr>
        <w:rPr>
          <w:rFonts w:ascii="Arial" w:hAnsi="Arial" w:cs="Arial"/>
          <w:sz w:val="24"/>
        </w:rPr>
      </w:pPr>
    </w:p>
    <w:p w14:paraId="3C0F087E" w14:textId="77777777" w:rsidR="00EC11AB" w:rsidRPr="00B17E5D" w:rsidRDefault="00EC11AB" w:rsidP="00EC11AB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17E5D">
        <w:rPr>
          <w:rFonts w:ascii="Arial" w:hAnsi="Arial" w:cs="Arial"/>
          <w:b/>
          <w:sz w:val="24"/>
        </w:rPr>
        <w:t>BILJEŠKE UZ IZVJEŠTAJ O PRIHODIMA I RASHODIMA, PRIMICIMA I IZDACIMA</w:t>
      </w:r>
    </w:p>
    <w:p w14:paraId="27C5AB42" w14:textId="6682985D" w:rsidR="00EC11AB" w:rsidRPr="00B17E5D" w:rsidRDefault="009E7E2C" w:rsidP="00EC11AB">
      <w:pPr>
        <w:jc w:val="both"/>
        <w:rPr>
          <w:rFonts w:ascii="Arial" w:hAnsi="Arial" w:cs="Arial"/>
          <w:sz w:val="24"/>
        </w:rPr>
      </w:pPr>
      <w:r w:rsidRPr="00B17E5D">
        <w:rPr>
          <w:rFonts w:ascii="Arial" w:hAnsi="Arial" w:cs="Arial"/>
          <w:sz w:val="24"/>
        </w:rPr>
        <w:t>Prihodi i rashodi u 202</w:t>
      </w:r>
      <w:r w:rsidR="00E211BC">
        <w:rPr>
          <w:rFonts w:ascii="Arial" w:hAnsi="Arial" w:cs="Arial"/>
          <w:sz w:val="24"/>
        </w:rPr>
        <w:t>3</w:t>
      </w:r>
      <w:r w:rsidR="00EC11AB" w:rsidRPr="00B17E5D">
        <w:rPr>
          <w:rFonts w:ascii="Arial" w:hAnsi="Arial" w:cs="Arial"/>
          <w:sz w:val="24"/>
        </w:rPr>
        <w:t>. godini kretali su se uglavnom u okvirima planiranih sredstava.</w:t>
      </w:r>
    </w:p>
    <w:p w14:paraId="6547C284" w14:textId="77777777" w:rsidR="009E7E2C" w:rsidRDefault="009E7E2C" w:rsidP="00EC11AB">
      <w:pPr>
        <w:jc w:val="both"/>
        <w:rPr>
          <w:rFonts w:ascii="Arial" w:hAnsi="Arial" w:cs="Arial"/>
          <w:sz w:val="24"/>
        </w:rPr>
      </w:pPr>
      <w:r w:rsidRPr="00B17E5D">
        <w:rPr>
          <w:rFonts w:ascii="Arial" w:hAnsi="Arial" w:cs="Arial"/>
          <w:sz w:val="24"/>
        </w:rPr>
        <w:t>Na sljedećim računima iz računskog plana došlo je do određenih odstupanja u odnosu na isto razdoblje prethodne godine:</w:t>
      </w:r>
    </w:p>
    <w:p w14:paraId="3DAD9AD5" w14:textId="50F9B340" w:rsidR="00E211BC" w:rsidRPr="00B17E5D" w:rsidRDefault="00E211BC" w:rsidP="00EC11A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6361 – Tekuće pomoći proračunskim korisnicima iz proračuna koji im nije nadležan – do povećanja prihoda u odnosu na prošlu godinu došlo je zbog većih uplata za plaće djelatnika (povećanje osnovice za obračun plaće) i uplatama za prehranu učenika.</w:t>
      </w:r>
    </w:p>
    <w:p w14:paraId="0CFE1CFF" w14:textId="545919BD" w:rsidR="00BB63D9" w:rsidRPr="00B17E5D" w:rsidRDefault="009E7E2C" w:rsidP="00B17E5D">
      <w:pPr>
        <w:rPr>
          <w:rFonts w:ascii="Arial" w:hAnsi="Arial" w:cs="Arial"/>
          <w:sz w:val="24"/>
        </w:rPr>
      </w:pPr>
      <w:r w:rsidRPr="00B17E5D">
        <w:rPr>
          <w:rFonts w:ascii="Arial" w:hAnsi="Arial" w:cs="Arial"/>
          <w:sz w:val="24"/>
        </w:rPr>
        <w:t>6362</w:t>
      </w:r>
      <w:r w:rsidR="00BB63D9" w:rsidRPr="00B17E5D">
        <w:rPr>
          <w:rFonts w:ascii="Arial" w:hAnsi="Arial" w:cs="Arial"/>
          <w:sz w:val="24"/>
        </w:rPr>
        <w:t xml:space="preserve"> – Kapitalne pomoći proračunskim korisnicima iz proračuna koji im nije nadležan – u odnosu na prošlu godinu došlo je do smanjenja prihoda </w:t>
      </w:r>
      <w:r w:rsidR="00E211BC">
        <w:rPr>
          <w:rFonts w:ascii="Arial" w:hAnsi="Arial" w:cs="Arial"/>
          <w:sz w:val="24"/>
        </w:rPr>
        <w:t>za nabavu kapitalne imovine.</w:t>
      </w:r>
    </w:p>
    <w:p w14:paraId="0BAB0A5A" w14:textId="1D2F1038" w:rsidR="009E7E2C" w:rsidRDefault="009E7E2C" w:rsidP="00EC11A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6526</w:t>
      </w:r>
      <w:r w:rsidRPr="00975254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 xml:space="preserve">Ostali nespomenuti prihodi – do </w:t>
      </w:r>
      <w:r w:rsidR="00E211BC">
        <w:rPr>
          <w:rFonts w:ascii="Arial" w:hAnsi="Arial" w:cs="Arial"/>
          <w:sz w:val="24"/>
        </w:rPr>
        <w:t xml:space="preserve">smanjenja prihoda u odnosu na prošlu godinu došlo je </w:t>
      </w:r>
      <w:r w:rsidR="008914E2">
        <w:rPr>
          <w:rFonts w:ascii="Arial" w:hAnsi="Arial" w:cs="Arial"/>
          <w:sz w:val="24"/>
        </w:rPr>
        <w:t xml:space="preserve">zbog promjene u izvoru financiranja školske marende tj. </w:t>
      </w:r>
      <w:r w:rsidR="00EE063F">
        <w:rPr>
          <w:rFonts w:ascii="Arial" w:hAnsi="Arial" w:cs="Arial"/>
          <w:sz w:val="24"/>
        </w:rPr>
        <w:t>o</w:t>
      </w:r>
      <w:r w:rsidR="008914E2">
        <w:rPr>
          <w:rFonts w:ascii="Arial" w:hAnsi="Arial" w:cs="Arial"/>
          <w:sz w:val="24"/>
        </w:rPr>
        <w:t>d siječnja 2023.godine školsku marendu za sve učenike financira Ministarstvo znanosti i obrazovanja uplatom 1,33 € po danu po učeniku.</w:t>
      </w:r>
    </w:p>
    <w:p w14:paraId="3BB8DC83" w14:textId="5256A8FC" w:rsidR="009E7E2C" w:rsidRDefault="009E7E2C" w:rsidP="00EC11A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6614 – Prihodi od prodaje proizvoda i roba – </w:t>
      </w:r>
      <w:r w:rsidR="00B57673">
        <w:rPr>
          <w:rFonts w:ascii="Arial" w:hAnsi="Arial" w:cs="Arial"/>
          <w:sz w:val="24"/>
        </w:rPr>
        <w:t>do smanjenja prihoda došlo je zbog otkupa manje količine starog papira te smanjenja cijene</w:t>
      </w:r>
      <w:r w:rsidR="00282A2E">
        <w:rPr>
          <w:rFonts w:ascii="Arial" w:hAnsi="Arial" w:cs="Arial"/>
          <w:sz w:val="24"/>
        </w:rPr>
        <w:t xml:space="preserve"> otkupa</w:t>
      </w:r>
      <w:r w:rsidR="00B57673">
        <w:rPr>
          <w:rFonts w:ascii="Arial" w:hAnsi="Arial" w:cs="Arial"/>
          <w:sz w:val="24"/>
        </w:rPr>
        <w:t xml:space="preserve"> po kilogramu papira</w:t>
      </w:r>
      <w:r>
        <w:rPr>
          <w:rFonts w:ascii="Arial" w:hAnsi="Arial" w:cs="Arial"/>
          <w:sz w:val="24"/>
        </w:rPr>
        <w:t xml:space="preserve">. </w:t>
      </w:r>
    </w:p>
    <w:p w14:paraId="3DF061CF" w14:textId="77777777" w:rsidR="009E7E2C" w:rsidRDefault="009E7E2C" w:rsidP="009E7E2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6615 – Prihodi od pruženih usluga – prihodi su ostvareni od najma školske sportske dvorane.</w:t>
      </w:r>
    </w:p>
    <w:p w14:paraId="49E52255" w14:textId="619DA349" w:rsidR="009E7E2C" w:rsidRDefault="009E7E2C" w:rsidP="009E7E2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6631 – Tekuće donacije – </w:t>
      </w:r>
      <w:r w:rsidR="008B617B">
        <w:rPr>
          <w:rFonts w:ascii="Arial" w:hAnsi="Arial" w:cs="Arial"/>
          <w:sz w:val="24"/>
        </w:rPr>
        <w:t>u 2023. godini smanjen je broj uplata tekućih donacija</w:t>
      </w:r>
      <w:r w:rsidR="00282A2E">
        <w:rPr>
          <w:rFonts w:ascii="Arial" w:hAnsi="Arial" w:cs="Arial"/>
          <w:sz w:val="24"/>
        </w:rPr>
        <w:t>.</w:t>
      </w:r>
    </w:p>
    <w:p w14:paraId="41C53ADE" w14:textId="26005575" w:rsidR="008B617B" w:rsidRDefault="008B617B" w:rsidP="009E7E2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6632 – Kapitalne donacije </w:t>
      </w:r>
      <w:r w:rsidR="009A56A7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9A56A7">
        <w:rPr>
          <w:rFonts w:ascii="Arial" w:hAnsi="Arial" w:cs="Arial"/>
          <w:sz w:val="24"/>
        </w:rPr>
        <w:t xml:space="preserve">tvrtka </w:t>
      </w:r>
      <w:proofErr w:type="spellStart"/>
      <w:r w:rsidR="009A56A7">
        <w:rPr>
          <w:rFonts w:ascii="Arial" w:hAnsi="Arial" w:cs="Arial"/>
          <w:sz w:val="24"/>
        </w:rPr>
        <w:t>Interlink</w:t>
      </w:r>
      <w:proofErr w:type="spellEnd"/>
      <w:r w:rsidR="009A56A7">
        <w:rPr>
          <w:rFonts w:ascii="Arial" w:hAnsi="Arial" w:cs="Arial"/>
          <w:sz w:val="24"/>
        </w:rPr>
        <w:t xml:space="preserve">-gastro d.o.o. donirala je električni </w:t>
      </w:r>
      <w:proofErr w:type="spellStart"/>
      <w:r w:rsidR="009A56A7">
        <w:rPr>
          <w:rFonts w:ascii="Arial" w:hAnsi="Arial" w:cs="Arial"/>
          <w:sz w:val="24"/>
        </w:rPr>
        <w:t>parnokonvekcijski</w:t>
      </w:r>
      <w:proofErr w:type="spellEnd"/>
      <w:r w:rsidR="009A56A7">
        <w:rPr>
          <w:rFonts w:ascii="Arial" w:hAnsi="Arial" w:cs="Arial"/>
          <w:sz w:val="24"/>
        </w:rPr>
        <w:t xml:space="preserve"> aparat za školsku kuhinju.</w:t>
      </w:r>
    </w:p>
    <w:p w14:paraId="5E6E7EF7" w14:textId="318DEF63" w:rsidR="000543A9" w:rsidRDefault="000543A9" w:rsidP="009E7E2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6711 – Prihodi iz nadležnog proračuna </w:t>
      </w:r>
      <w:r w:rsidR="002F54CE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2F54CE">
        <w:rPr>
          <w:rFonts w:ascii="Arial" w:hAnsi="Arial" w:cs="Arial"/>
          <w:sz w:val="24"/>
        </w:rPr>
        <w:t>došlo je do povećanja prihoda zbog odobrenih dodatnih sredstava za podmirenje režijskih troškova, zatim povećao se broj pomoćnika u nastavi</w:t>
      </w:r>
      <w:r w:rsidR="00F25C3C">
        <w:rPr>
          <w:rFonts w:ascii="Arial" w:hAnsi="Arial" w:cs="Arial"/>
          <w:sz w:val="24"/>
        </w:rPr>
        <w:t xml:space="preserve"> te</w:t>
      </w:r>
      <w:r w:rsidR="007F4798">
        <w:rPr>
          <w:rFonts w:ascii="Arial" w:hAnsi="Arial" w:cs="Arial"/>
          <w:sz w:val="24"/>
        </w:rPr>
        <w:t xml:space="preserve"> je </w:t>
      </w:r>
      <w:r w:rsidR="00F25C3C">
        <w:rPr>
          <w:rFonts w:ascii="Arial" w:hAnsi="Arial" w:cs="Arial"/>
          <w:sz w:val="24"/>
        </w:rPr>
        <w:t xml:space="preserve"> Županija</w:t>
      </w:r>
      <w:r w:rsidR="007F4798">
        <w:rPr>
          <w:rFonts w:ascii="Arial" w:hAnsi="Arial" w:cs="Arial"/>
          <w:sz w:val="24"/>
        </w:rPr>
        <w:t xml:space="preserve"> u 2023. godini </w:t>
      </w:r>
      <w:r w:rsidR="00F25C3C">
        <w:rPr>
          <w:rFonts w:ascii="Arial" w:hAnsi="Arial" w:cs="Arial"/>
          <w:sz w:val="24"/>
        </w:rPr>
        <w:t xml:space="preserve"> financira</w:t>
      </w:r>
      <w:r w:rsidR="007F4798">
        <w:rPr>
          <w:rFonts w:ascii="Arial" w:hAnsi="Arial" w:cs="Arial"/>
          <w:sz w:val="24"/>
        </w:rPr>
        <w:t>la</w:t>
      </w:r>
      <w:r w:rsidR="00F25C3C">
        <w:rPr>
          <w:rFonts w:ascii="Arial" w:hAnsi="Arial" w:cs="Arial"/>
          <w:sz w:val="24"/>
        </w:rPr>
        <w:t xml:space="preserve"> troškove rada za petero pomoćnika u nastavi</w:t>
      </w:r>
      <w:r w:rsidR="002F54CE">
        <w:rPr>
          <w:rFonts w:ascii="Arial" w:hAnsi="Arial" w:cs="Arial"/>
          <w:sz w:val="24"/>
        </w:rPr>
        <w:t xml:space="preserve"> i </w:t>
      </w:r>
      <w:r w:rsidR="00282A2E">
        <w:rPr>
          <w:rFonts w:ascii="Arial" w:hAnsi="Arial" w:cs="Arial"/>
          <w:sz w:val="24"/>
        </w:rPr>
        <w:t>proveo se program „Županijska škola plivanja“</w:t>
      </w:r>
      <w:r w:rsidR="00EE063F">
        <w:rPr>
          <w:rFonts w:ascii="Arial" w:hAnsi="Arial" w:cs="Arial"/>
          <w:sz w:val="24"/>
        </w:rPr>
        <w:t>.</w:t>
      </w:r>
    </w:p>
    <w:p w14:paraId="7662F270" w14:textId="63407A0D" w:rsidR="00C849E9" w:rsidRDefault="00C849E9" w:rsidP="00C849E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6712 – Prihodi iz nadležnog proračuna za financiranje rashoda za nabavu nefinancijske imovine – </w:t>
      </w:r>
      <w:r w:rsidR="002F54CE">
        <w:rPr>
          <w:rFonts w:ascii="Arial" w:hAnsi="Arial" w:cs="Arial"/>
          <w:sz w:val="24"/>
        </w:rPr>
        <w:t>u 2023. godini nabavljeno je manje nefinancijske imovine financirane od strane Primorsko-goranske županije</w:t>
      </w:r>
      <w:r w:rsidR="00B80B2D">
        <w:rPr>
          <w:rFonts w:ascii="Arial" w:hAnsi="Arial" w:cs="Arial"/>
          <w:sz w:val="24"/>
        </w:rPr>
        <w:t>.</w:t>
      </w:r>
    </w:p>
    <w:p w14:paraId="45B1C3BA" w14:textId="0099C319" w:rsidR="00C849E9" w:rsidRDefault="00C849E9" w:rsidP="00101C5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3113 – Plaće za prekovremeni rad – </w:t>
      </w:r>
      <w:r w:rsidR="00B80B2D">
        <w:rPr>
          <w:rFonts w:ascii="Arial" w:hAnsi="Arial" w:cs="Arial"/>
          <w:sz w:val="24"/>
        </w:rPr>
        <w:t>došlo je do smanjenja rashoda</w:t>
      </w:r>
      <w:r w:rsidR="000C3C0C">
        <w:rPr>
          <w:rFonts w:ascii="Arial" w:hAnsi="Arial" w:cs="Arial"/>
          <w:sz w:val="24"/>
        </w:rPr>
        <w:t xml:space="preserve"> zbog manjeg broja sati prekovremenog rada djelatnika škole.</w:t>
      </w:r>
    </w:p>
    <w:p w14:paraId="4FAEA04B" w14:textId="1AF3670E" w:rsidR="009E7E2C" w:rsidRDefault="00C849E9" w:rsidP="00EC11A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3114 – Plaće za posebne uvjete rada – do </w:t>
      </w:r>
      <w:r w:rsidR="00101C57">
        <w:rPr>
          <w:rFonts w:ascii="Arial" w:hAnsi="Arial" w:cs="Arial"/>
          <w:sz w:val="24"/>
        </w:rPr>
        <w:t xml:space="preserve">povećanja </w:t>
      </w:r>
      <w:r>
        <w:rPr>
          <w:rFonts w:ascii="Arial" w:hAnsi="Arial" w:cs="Arial"/>
          <w:sz w:val="24"/>
        </w:rPr>
        <w:t xml:space="preserve">rashoda došlo je zbog </w:t>
      </w:r>
      <w:r w:rsidR="00101C57">
        <w:rPr>
          <w:rFonts w:ascii="Arial" w:hAnsi="Arial" w:cs="Arial"/>
          <w:sz w:val="24"/>
        </w:rPr>
        <w:t>većeg</w:t>
      </w:r>
      <w:r>
        <w:rPr>
          <w:rFonts w:ascii="Arial" w:hAnsi="Arial" w:cs="Arial"/>
          <w:sz w:val="24"/>
        </w:rPr>
        <w:t xml:space="preserve"> </w:t>
      </w:r>
      <w:r w:rsidRPr="00975254">
        <w:rPr>
          <w:rFonts w:ascii="Arial" w:hAnsi="Arial" w:cs="Arial"/>
          <w:sz w:val="24"/>
        </w:rPr>
        <w:t xml:space="preserve"> broja djece koji se školuju po redovnom programu uz prilagodbu sadržaja</w:t>
      </w:r>
      <w:r w:rsidR="00101C57">
        <w:rPr>
          <w:rFonts w:ascii="Arial" w:hAnsi="Arial" w:cs="Arial"/>
          <w:sz w:val="24"/>
        </w:rPr>
        <w:t>.</w:t>
      </w:r>
    </w:p>
    <w:p w14:paraId="2F5DA138" w14:textId="589664E1" w:rsidR="00294910" w:rsidRDefault="00294910" w:rsidP="0029491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312 – Ostali rashodi za zaposlene – došlo je do povećanja rashoda zbog </w:t>
      </w:r>
      <w:r w:rsidR="0029327C">
        <w:rPr>
          <w:rFonts w:ascii="Arial" w:hAnsi="Arial" w:cs="Arial"/>
          <w:sz w:val="24"/>
        </w:rPr>
        <w:t>povećanja</w:t>
      </w:r>
      <w:r>
        <w:rPr>
          <w:rFonts w:ascii="Arial" w:hAnsi="Arial" w:cs="Arial"/>
          <w:sz w:val="24"/>
        </w:rPr>
        <w:t xml:space="preserve"> iznosa za regres i božićnicu.</w:t>
      </w:r>
    </w:p>
    <w:p w14:paraId="64282522" w14:textId="7F6477FE" w:rsidR="00C849E9" w:rsidRDefault="00C849E9" w:rsidP="0029327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3133 – Doprinosi za obvezno osiguranje u slučaju nezaposlenosti – do </w:t>
      </w:r>
      <w:r w:rsidR="00294910">
        <w:rPr>
          <w:rFonts w:ascii="Arial" w:hAnsi="Arial" w:cs="Arial"/>
          <w:sz w:val="24"/>
        </w:rPr>
        <w:t xml:space="preserve">smanjenja </w:t>
      </w:r>
      <w:r>
        <w:rPr>
          <w:rFonts w:ascii="Arial" w:hAnsi="Arial" w:cs="Arial"/>
          <w:sz w:val="24"/>
        </w:rPr>
        <w:t>rashoda došlo je zbog</w:t>
      </w:r>
      <w:r w:rsidR="00294910">
        <w:rPr>
          <w:rFonts w:ascii="Arial" w:hAnsi="Arial" w:cs="Arial"/>
          <w:sz w:val="24"/>
        </w:rPr>
        <w:t xml:space="preserve"> manjeg broja </w:t>
      </w:r>
      <w:r>
        <w:rPr>
          <w:rFonts w:ascii="Arial" w:hAnsi="Arial" w:cs="Arial"/>
          <w:sz w:val="24"/>
        </w:rPr>
        <w:t xml:space="preserve"> isplata</w:t>
      </w:r>
      <w:r w:rsidR="0029491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plaća po sudskim presudama a vezane uz naknadu štete zbog razlike u plaći iz 2016.i siječnja 2017. godine. </w:t>
      </w:r>
    </w:p>
    <w:p w14:paraId="6C3CE372" w14:textId="46B60F2E" w:rsidR="00B17E5D" w:rsidRDefault="00B17E5D" w:rsidP="00B17E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3222</w:t>
      </w:r>
      <w:r w:rsidRPr="00975254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Materijal i sirovine</w:t>
      </w:r>
      <w:r w:rsidRPr="00975254">
        <w:rPr>
          <w:rFonts w:ascii="Arial" w:hAnsi="Arial" w:cs="Arial"/>
          <w:sz w:val="24"/>
        </w:rPr>
        <w:t xml:space="preserve"> – do poveća</w:t>
      </w:r>
      <w:r>
        <w:rPr>
          <w:rFonts w:ascii="Arial" w:hAnsi="Arial" w:cs="Arial"/>
          <w:sz w:val="24"/>
        </w:rPr>
        <w:t>nja rashoda došlo</w:t>
      </w:r>
      <w:r w:rsidR="00F91003">
        <w:rPr>
          <w:rFonts w:ascii="Arial" w:hAnsi="Arial" w:cs="Arial"/>
          <w:sz w:val="24"/>
        </w:rPr>
        <w:t xml:space="preserve"> je veće nabave namirnica jer Ministarstvo znanosti i obrazovanja financira školsku marendu za sve učenike.</w:t>
      </w:r>
    </w:p>
    <w:p w14:paraId="2CEC28F6" w14:textId="0D955E45" w:rsidR="00B17E5D" w:rsidRDefault="00C9143E" w:rsidP="00C316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3224 – Materijal i dijelovi za tekuće investicijsko održavanje –do povećanja rashoda došlo je zbog nabave laminata uništenih uslijed puknuća cijevi</w:t>
      </w:r>
      <w:r w:rsidR="00A2402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Nabava materijala je financirana uplatom od strane osiguravajuće kuće Allianz Hrvatska d.d.</w:t>
      </w:r>
    </w:p>
    <w:p w14:paraId="7AEC2FEB" w14:textId="11879A93" w:rsidR="00B17E5D" w:rsidRDefault="00B17E5D" w:rsidP="00B17E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3234 – Komunalne usluge – do </w:t>
      </w:r>
      <w:r w:rsidR="0073102C">
        <w:rPr>
          <w:rFonts w:ascii="Arial" w:hAnsi="Arial" w:cs="Arial"/>
          <w:sz w:val="24"/>
        </w:rPr>
        <w:t>smanjenja rashoda došlo je nakon saniranja propuštanja vodovodne cijevi.</w:t>
      </w:r>
    </w:p>
    <w:p w14:paraId="649AA505" w14:textId="1695C06A" w:rsidR="0073102C" w:rsidRDefault="0073102C" w:rsidP="00B17E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3236 – Zdravstvene i veterinarske usluge </w:t>
      </w:r>
      <w:r w:rsidR="00B00F1E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B00F1E">
        <w:rPr>
          <w:rFonts w:ascii="Arial" w:hAnsi="Arial" w:cs="Arial"/>
          <w:sz w:val="24"/>
        </w:rPr>
        <w:t>do povećanja rashoda došlo je zbog povećanja iznosa za obvezni sistematski pregled djelatnika.</w:t>
      </w:r>
    </w:p>
    <w:p w14:paraId="4F6C582A" w14:textId="4F58835C" w:rsidR="00BF339C" w:rsidRDefault="00AB025A" w:rsidP="00C316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3237 – Intelektualne i osobne usluge – do povećanja rashoda u odnosu na prošlu godinu došlo je zbog održavanja stručnih ispita za pripravnike učitelje Tehničke kulture</w:t>
      </w:r>
      <w:r w:rsidR="0073102C">
        <w:rPr>
          <w:rFonts w:ascii="Arial" w:hAnsi="Arial" w:cs="Arial"/>
          <w:sz w:val="24"/>
        </w:rPr>
        <w:t xml:space="preserve"> i </w:t>
      </w:r>
      <w:r w:rsidR="006B2539">
        <w:rPr>
          <w:rFonts w:ascii="Arial" w:hAnsi="Arial" w:cs="Arial"/>
          <w:sz w:val="24"/>
        </w:rPr>
        <w:t>financiranje programa</w:t>
      </w:r>
      <w:r w:rsidR="0073102C">
        <w:rPr>
          <w:rFonts w:ascii="Arial" w:hAnsi="Arial" w:cs="Arial"/>
          <w:sz w:val="24"/>
        </w:rPr>
        <w:t xml:space="preserve">  „Županij</w:t>
      </w:r>
      <w:r w:rsidR="00B00F1E">
        <w:rPr>
          <w:rFonts w:ascii="Arial" w:hAnsi="Arial" w:cs="Arial"/>
          <w:sz w:val="24"/>
        </w:rPr>
        <w:t>ska škola plivanja</w:t>
      </w:r>
      <w:r w:rsidR="0073102C">
        <w:rPr>
          <w:rFonts w:ascii="Arial" w:hAnsi="Arial" w:cs="Arial"/>
          <w:sz w:val="24"/>
        </w:rPr>
        <w:t>“ za učenike drugih razreda</w:t>
      </w:r>
      <w:r w:rsidR="00B00F1E">
        <w:rPr>
          <w:rFonts w:ascii="Arial" w:hAnsi="Arial" w:cs="Arial"/>
          <w:sz w:val="24"/>
        </w:rPr>
        <w:t xml:space="preserve"> (uplate trenerima za obuku plivanja).</w:t>
      </w:r>
    </w:p>
    <w:p w14:paraId="156AECF2" w14:textId="76109BA9" w:rsidR="00B12667" w:rsidRDefault="00B12667" w:rsidP="00B126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3239 – Ostale usluge – </w:t>
      </w:r>
      <w:r w:rsidR="008622AD">
        <w:rPr>
          <w:rFonts w:ascii="Arial" w:hAnsi="Arial" w:cs="Arial"/>
          <w:sz w:val="24"/>
        </w:rPr>
        <w:t>došlo je do povećanja rashoda za nabavu ručkova za učenike korisnike produženog boravka.</w:t>
      </w:r>
    </w:p>
    <w:p w14:paraId="4210B603" w14:textId="6E2AC859" w:rsidR="00F67EC3" w:rsidRDefault="00F67EC3" w:rsidP="00F67EC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3295 – Pristojbe i naknade – do </w:t>
      </w:r>
      <w:r w:rsidR="008622AD">
        <w:rPr>
          <w:rFonts w:ascii="Arial" w:hAnsi="Arial" w:cs="Arial"/>
          <w:sz w:val="24"/>
        </w:rPr>
        <w:t>smanjenja</w:t>
      </w:r>
      <w:r>
        <w:rPr>
          <w:rFonts w:ascii="Arial" w:hAnsi="Arial" w:cs="Arial"/>
          <w:sz w:val="24"/>
        </w:rPr>
        <w:t xml:space="preserve"> rashoda došlo je zbog </w:t>
      </w:r>
      <w:r w:rsidR="008622AD">
        <w:rPr>
          <w:rFonts w:ascii="Arial" w:hAnsi="Arial" w:cs="Arial"/>
          <w:sz w:val="24"/>
        </w:rPr>
        <w:t xml:space="preserve">manjeg broja isplata </w:t>
      </w:r>
      <w:r>
        <w:rPr>
          <w:rFonts w:ascii="Arial" w:hAnsi="Arial" w:cs="Arial"/>
          <w:sz w:val="24"/>
        </w:rPr>
        <w:t xml:space="preserve"> sudskih pristojbi vezanih uz sudske sporove za naknadu štete zbog razlike u plaći iz 2016. i siječnja 2017. godine.</w:t>
      </w:r>
    </w:p>
    <w:p w14:paraId="1623707A" w14:textId="6D91058A" w:rsidR="00F67EC3" w:rsidRDefault="00F67EC3" w:rsidP="00F67EC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3296 – Troškovi sudskih postupaka –</w:t>
      </w:r>
      <w:r w:rsidR="00A34621">
        <w:rPr>
          <w:rFonts w:ascii="Arial" w:hAnsi="Arial" w:cs="Arial"/>
          <w:sz w:val="24"/>
        </w:rPr>
        <w:t xml:space="preserve"> do smanjenja</w:t>
      </w:r>
      <w:r>
        <w:rPr>
          <w:rFonts w:ascii="Arial" w:hAnsi="Arial" w:cs="Arial"/>
          <w:sz w:val="24"/>
        </w:rPr>
        <w:t xml:space="preserve"> rashod</w:t>
      </w:r>
      <w:r w:rsidR="00A34621">
        <w:rPr>
          <w:rFonts w:ascii="Arial" w:hAnsi="Arial" w:cs="Arial"/>
          <w:sz w:val="24"/>
        </w:rPr>
        <w:t xml:space="preserve">a došlo je </w:t>
      </w:r>
      <w:r>
        <w:rPr>
          <w:rFonts w:ascii="Arial" w:hAnsi="Arial" w:cs="Arial"/>
          <w:sz w:val="24"/>
        </w:rPr>
        <w:t xml:space="preserve">zbog </w:t>
      </w:r>
      <w:r w:rsidR="00A34621">
        <w:rPr>
          <w:rFonts w:ascii="Arial" w:hAnsi="Arial" w:cs="Arial"/>
          <w:sz w:val="24"/>
        </w:rPr>
        <w:t xml:space="preserve">manjeg broja </w:t>
      </w:r>
      <w:r>
        <w:rPr>
          <w:rFonts w:ascii="Arial" w:hAnsi="Arial" w:cs="Arial"/>
          <w:sz w:val="24"/>
        </w:rPr>
        <w:t>sudskih sporova za naknadu štete zbog razlike u plaći iz 2016. i siječnja 2017. godine</w:t>
      </w:r>
    </w:p>
    <w:p w14:paraId="689EB48F" w14:textId="68976620" w:rsidR="00F67EC3" w:rsidRDefault="00F67EC3" w:rsidP="00F67EC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3433 – Zatezne kamate </w:t>
      </w:r>
      <w:r w:rsidR="00605F77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605F77">
        <w:rPr>
          <w:rFonts w:ascii="Arial" w:hAnsi="Arial" w:cs="Arial"/>
          <w:sz w:val="24"/>
        </w:rPr>
        <w:t xml:space="preserve">do smanjenja </w:t>
      </w:r>
      <w:r>
        <w:rPr>
          <w:rFonts w:ascii="Arial" w:hAnsi="Arial" w:cs="Arial"/>
          <w:sz w:val="24"/>
        </w:rPr>
        <w:t>rashod</w:t>
      </w:r>
      <w:r w:rsidR="00605F77">
        <w:rPr>
          <w:rFonts w:ascii="Arial" w:hAnsi="Arial" w:cs="Arial"/>
          <w:sz w:val="24"/>
        </w:rPr>
        <w:t>a došlo je zbog manjeg broja</w:t>
      </w:r>
      <w:r>
        <w:rPr>
          <w:rFonts w:ascii="Arial" w:hAnsi="Arial" w:cs="Arial"/>
          <w:sz w:val="24"/>
        </w:rPr>
        <w:t xml:space="preserve"> sudskih sporova za naknadu štete zbog razlike u plaći iz 2016. i siječnja 2017. godine</w:t>
      </w:r>
    </w:p>
    <w:p w14:paraId="2B81D3A7" w14:textId="0F5E932C" w:rsidR="00F67EC3" w:rsidRDefault="00F67EC3" w:rsidP="00F67EC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4221 – Uredska oprema i namještaj – </w:t>
      </w:r>
      <w:r w:rsidR="00862CC0">
        <w:rPr>
          <w:rFonts w:ascii="Arial" w:hAnsi="Arial" w:cs="Arial"/>
          <w:sz w:val="24"/>
        </w:rPr>
        <w:t>u odnosu na prethodnu godinu nabavljeno je manje uredske opreme.</w:t>
      </w:r>
    </w:p>
    <w:p w14:paraId="2EA17141" w14:textId="525A79F7" w:rsidR="003E725B" w:rsidRDefault="003E725B" w:rsidP="003E72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4227 – Uređaji, strojevi i oprema ostale namjene – do povećanja rashoda došlo je zbog </w:t>
      </w:r>
      <w:r w:rsidR="00862CC0">
        <w:rPr>
          <w:rFonts w:ascii="Arial" w:hAnsi="Arial" w:cs="Arial"/>
          <w:sz w:val="24"/>
        </w:rPr>
        <w:t xml:space="preserve">dobivene donacije </w:t>
      </w:r>
      <w:proofErr w:type="spellStart"/>
      <w:r w:rsidR="00862CC0">
        <w:rPr>
          <w:rFonts w:ascii="Arial" w:hAnsi="Arial" w:cs="Arial"/>
          <w:sz w:val="24"/>
        </w:rPr>
        <w:t>parnokonvekcijskog</w:t>
      </w:r>
      <w:proofErr w:type="spellEnd"/>
      <w:r w:rsidR="00862CC0">
        <w:rPr>
          <w:rFonts w:ascii="Arial" w:hAnsi="Arial" w:cs="Arial"/>
          <w:sz w:val="24"/>
        </w:rPr>
        <w:t xml:space="preserve"> aparata za školsku kuhinju.</w:t>
      </w:r>
    </w:p>
    <w:p w14:paraId="65CF64EB" w14:textId="77777777" w:rsidR="00EC11AB" w:rsidRDefault="00EC11AB" w:rsidP="00EC11AB">
      <w:pPr>
        <w:jc w:val="both"/>
        <w:rPr>
          <w:rFonts w:ascii="Times New Roman" w:hAnsi="Times New Roman" w:cs="Times New Roman"/>
          <w:sz w:val="24"/>
        </w:rPr>
      </w:pPr>
    </w:p>
    <w:p w14:paraId="13DB61B7" w14:textId="465D153E" w:rsidR="00EE063F" w:rsidRDefault="00EC11AB" w:rsidP="0053159F">
      <w:pPr>
        <w:pStyle w:val="Odlomakpopisa"/>
        <w:numPr>
          <w:ilvl w:val="0"/>
          <w:numId w:val="1"/>
        </w:numPr>
        <w:rPr>
          <w:rFonts w:asciiTheme="minorBidi" w:hAnsiTheme="minorBidi"/>
          <w:b/>
          <w:sz w:val="24"/>
        </w:rPr>
      </w:pPr>
      <w:r w:rsidRPr="000335FE">
        <w:rPr>
          <w:rFonts w:asciiTheme="minorBidi" w:hAnsiTheme="minorBidi"/>
          <w:b/>
          <w:sz w:val="24"/>
        </w:rPr>
        <w:t>BILJEŠKE UZ BILANCU</w:t>
      </w:r>
    </w:p>
    <w:p w14:paraId="2D0B5750" w14:textId="01898E19" w:rsidR="0016783E" w:rsidRDefault="0016783E" w:rsidP="0016783E">
      <w:pPr>
        <w:spacing w:line="240" w:lineRule="auto"/>
        <w:jc w:val="both"/>
        <w:rPr>
          <w:rFonts w:asciiTheme="minorBidi" w:hAnsiTheme="minorBidi"/>
          <w:bCs/>
          <w:sz w:val="24"/>
        </w:rPr>
      </w:pPr>
      <w:r w:rsidRPr="00E21ED7">
        <w:rPr>
          <w:rFonts w:asciiTheme="minorBidi" w:hAnsiTheme="minorBidi"/>
          <w:bCs/>
          <w:sz w:val="24"/>
        </w:rPr>
        <w:t>Prema čl. 70 st. 2 Zakona o uvođenju eura kao službene valute u Republici Hrvatskoj (</w:t>
      </w:r>
      <w:proofErr w:type="spellStart"/>
      <w:r w:rsidRPr="00E21ED7">
        <w:rPr>
          <w:rFonts w:asciiTheme="minorBidi" w:hAnsiTheme="minorBidi"/>
          <w:bCs/>
          <w:sz w:val="24"/>
        </w:rPr>
        <w:t>NN,broj</w:t>
      </w:r>
      <w:proofErr w:type="spellEnd"/>
      <w:r w:rsidRPr="00E21ED7">
        <w:rPr>
          <w:rFonts w:asciiTheme="minorBidi" w:hAnsiTheme="minorBidi"/>
          <w:bCs/>
          <w:sz w:val="24"/>
        </w:rPr>
        <w:t xml:space="preserve"> 57/22., 88/22), stanja u kunama prenesena iz poslovnih knjiga za 2022. godinu</w:t>
      </w:r>
      <w:r w:rsidRPr="00E21ED7">
        <w:rPr>
          <w:rFonts w:asciiTheme="minorBidi" w:hAnsiTheme="minorBidi"/>
          <w:bCs/>
          <w:sz w:val="24"/>
        </w:rPr>
        <w:t xml:space="preserve"> </w:t>
      </w:r>
      <w:r w:rsidRPr="00E21ED7">
        <w:rPr>
          <w:rFonts w:asciiTheme="minorBidi" w:hAnsiTheme="minorBidi"/>
          <w:bCs/>
          <w:sz w:val="24"/>
        </w:rPr>
        <w:t>preračunavaju se u euro uz primjenu fiksnog tečaja konverzije 1 euro = 7,53450 kuna i</w:t>
      </w:r>
      <w:r w:rsidRPr="00E21ED7">
        <w:rPr>
          <w:rFonts w:asciiTheme="minorBidi" w:hAnsiTheme="minorBidi"/>
          <w:bCs/>
          <w:sz w:val="24"/>
        </w:rPr>
        <w:t xml:space="preserve"> </w:t>
      </w:r>
      <w:r w:rsidRPr="00E21ED7">
        <w:rPr>
          <w:rFonts w:asciiTheme="minorBidi" w:hAnsiTheme="minorBidi"/>
          <w:bCs/>
          <w:sz w:val="24"/>
        </w:rPr>
        <w:t>sukladno pravilima za preračunavanje i zaokruživanje.</w:t>
      </w:r>
    </w:p>
    <w:tbl>
      <w:tblPr>
        <w:tblW w:w="8760" w:type="dxa"/>
        <w:tblLook w:val="04A0" w:firstRow="1" w:lastRow="0" w:firstColumn="1" w:lastColumn="0" w:noHBand="0" w:noVBand="1"/>
      </w:tblPr>
      <w:tblGrid>
        <w:gridCol w:w="773"/>
        <w:gridCol w:w="1589"/>
        <w:gridCol w:w="1776"/>
        <w:gridCol w:w="1603"/>
        <w:gridCol w:w="1700"/>
        <w:gridCol w:w="1319"/>
      </w:tblGrid>
      <w:tr w:rsidR="002F1996" w:rsidRPr="002F1996" w14:paraId="7466B97F" w14:textId="77777777" w:rsidTr="002F1996">
        <w:trPr>
          <w:trHeight w:val="6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9417F5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2F199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Rn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67D751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2F199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Opis</w:t>
            </w:r>
            <w:proofErr w:type="spellEnd"/>
            <w:r w:rsidRPr="002F199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F199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stavke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BBF293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2F199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Stanje</w:t>
            </w:r>
            <w:proofErr w:type="spellEnd"/>
            <w:r w:rsidRPr="002F199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u </w:t>
            </w:r>
            <w:proofErr w:type="spellStart"/>
            <w:r w:rsidRPr="002F199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kn</w:t>
            </w:r>
            <w:proofErr w:type="spellEnd"/>
            <w:r w:rsidRPr="002F199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31.12.2022.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55DB6E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2F199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Konverzija</w:t>
            </w:r>
            <w:proofErr w:type="spellEnd"/>
            <w:r w:rsidRPr="002F199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F199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kuna</w:t>
            </w:r>
            <w:proofErr w:type="spellEnd"/>
            <w:r w:rsidRPr="002F199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u </w:t>
            </w:r>
            <w:proofErr w:type="spellStart"/>
            <w:r w:rsidRPr="002F199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eure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CFBF56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2F199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Početno</w:t>
            </w:r>
            <w:proofErr w:type="spellEnd"/>
            <w:r w:rsidRPr="002F199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F199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stanje</w:t>
            </w:r>
            <w:proofErr w:type="spellEnd"/>
            <w:r w:rsidRPr="002F199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01.01.2023. €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EC1ECE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2F199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Razlika</w:t>
            </w:r>
            <w:proofErr w:type="spellEnd"/>
          </w:p>
        </w:tc>
      </w:tr>
      <w:tr w:rsidR="002F1996" w:rsidRPr="002F1996" w14:paraId="1B57077B" w14:textId="77777777" w:rsidTr="002F1996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73639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F08F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IMOVINA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4A592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1.435.295,72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0A330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190.496,48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1376A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190.497,36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7A238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0,88</w:t>
            </w:r>
          </w:p>
        </w:tc>
      </w:tr>
      <w:tr w:rsidR="002F1996" w:rsidRPr="002F1996" w14:paraId="54E74F32" w14:textId="77777777" w:rsidTr="002F1996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A896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E7776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Nefinancijska</w:t>
            </w:r>
            <w:proofErr w:type="spellEnd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imovina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98BCF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464.187,26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568E7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61.608,24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448D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61.608,23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0BEDF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-0,01</w:t>
            </w:r>
          </w:p>
        </w:tc>
      </w:tr>
      <w:tr w:rsidR="002F1996" w:rsidRPr="002F1996" w14:paraId="098FC4E8" w14:textId="77777777" w:rsidTr="002F1996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175E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B41B2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Novac u </w:t>
            </w:r>
            <w:proofErr w:type="spellStart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banci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2D9E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27.860,95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EC14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3.697,78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8165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3.697,78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007E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  <w:tr w:rsidR="002F1996" w:rsidRPr="002F1996" w14:paraId="535B7DFD" w14:textId="77777777" w:rsidTr="002F1996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B7AB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00E95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Potraživanja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C66E2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112.713,17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3D67F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14.959,61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C3A5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14.959,61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64E03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  <w:tr w:rsidR="002F1996" w:rsidRPr="002F1996" w14:paraId="7F8ED9B5" w14:textId="77777777" w:rsidTr="002F1996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D35E3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943A5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Potraživanja</w:t>
            </w:r>
            <w:proofErr w:type="spellEnd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proofErr w:type="gramStart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prih.posl</w:t>
            </w:r>
            <w:proofErr w:type="spellEnd"/>
            <w:proofErr w:type="gramEnd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4E649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106.830,96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35416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14.178,91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DBA78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14.179,79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7456B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0,88</w:t>
            </w:r>
          </w:p>
        </w:tc>
      </w:tr>
      <w:tr w:rsidR="002F1996" w:rsidRPr="002F1996" w14:paraId="6DE53E38" w14:textId="77777777" w:rsidTr="002F1996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EBAB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BCC9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Kontinuirani</w:t>
            </w:r>
            <w:proofErr w:type="spellEnd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57AA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723.703,38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FD49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96.051,94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9BFC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96.051,95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CA71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0,01</w:t>
            </w:r>
          </w:p>
        </w:tc>
      </w:tr>
      <w:tr w:rsidR="002F1996" w:rsidRPr="002F1996" w14:paraId="75405767" w14:textId="77777777" w:rsidTr="002F1996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DD36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25A0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OBVEZE I VLASTITI IZVORI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5021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1.435.295,72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9D622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190.496,48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AF83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190.497,36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3AA2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0,88</w:t>
            </w:r>
          </w:p>
        </w:tc>
      </w:tr>
      <w:tr w:rsidR="002F1996" w:rsidRPr="002F1996" w14:paraId="68D4F44E" w14:textId="77777777" w:rsidTr="002F1996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602AE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9538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Obveze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4E2D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952.063,59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DD1B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126.360,55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C1699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126.360,57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BB17E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0,02</w:t>
            </w:r>
          </w:p>
        </w:tc>
      </w:tr>
      <w:tr w:rsidR="002F1996" w:rsidRPr="002F1996" w14:paraId="2EFA5E34" w14:textId="77777777" w:rsidTr="002F1996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D43C1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D20C6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Vlastiti</w:t>
            </w:r>
            <w:proofErr w:type="spellEnd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izvori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F27B7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473.187,26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384E1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62.802,74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D66B4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62.802,73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A05B9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-0,01</w:t>
            </w:r>
          </w:p>
        </w:tc>
      </w:tr>
      <w:tr w:rsidR="002F1996" w:rsidRPr="002F1996" w14:paraId="0C936664" w14:textId="77777777" w:rsidTr="002F1996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CBC1E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92221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B2D3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Manjak</w:t>
            </w:r>
            <w:proofErr w:type="spellEnd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prihoda</w:t>
            </w:r>
            <w:proofErr w:type="spellEnd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poslovanja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2004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-96.786,09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31B6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-12.845,72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3016A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-12.845,73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015F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-0,01</w:t>
            </w:r>
          </w:p>
        </w:tc>
      </w:tr>
      <w:tr w:rsidR="002F1996" w:rsidRPr="002F1996" w14:paraId="40098E18" w14:textId="77777777" w:rsidTr="002F1996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BCBBE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0174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Obr</w:t>
            </w:r>
            <w:proofErr w:type="spellEnd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prihodi</w:t>
            </w:r>
            <w:proofErr w:type="spellEnd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posl</w:t>
            </w:r>
            <w:proofErr w:type="spellEnd"/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9947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106.830,96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2657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14.178,91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A083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14.179,79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9151" w14:textId="77777777" w:rsidR="002F1996" w:rsidRPr="002F1996" w:rsidRDefault="002F1996" w:rsidP="002F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0,88</w:t>
            </w:r>
          </w:p>
        </w:tc>
      </w:tr>
    </w:tbl>
    <w:p w14:paraId="5FBBA829" w14:textId="77777777" w:rsidR="00E21ED7" w:rsidRDefault="00E21ED7" w:rsidP="0016783E">
      <w:pPr>
        <w:spacing w:line="240" w:lineRule="auto"/>
        <w:jc w:val="both"/>
        <w:rPr>
          <w:rFonts w:asciiTheme="minorBidi" w:hAnsiTheme="minorBidi"/>
          <w:bCs/>
          <w:sz w:val="24"/>
        </w:rPr>
      </w:pPr>
    </w:p>
    <w:p w14:paraId="2009C66A" w14:textId="0D187207" w:rsidR="00967735" w:rsidRDefault="00E21ED7" w:rsidP="00DE3FC5">
      <w:pPr>
        <w:spacing w:line="240" w:lineRule="auto"/>
        <w:jc w:val="both"/>
        <w:rPr>
          <w:rFonts w:asciiTheme="minorBidi" w:hAnsiTheme="minorBidi"/>
          <w:bCs/>
          <w:sz w:val="24"/>
        </w:rPr>
      </w:pPr>
      <w:r>
        <w:rPr>
          <w:rFonts w:asciiTheme="minorBidi" w:hAnsiTheme="minorBidi"/>
          <w:bCs/>
          <w:sz w:val="24"/>
        </w:rPr>
        <w:t>Aktiva i pasiva bilance na dan 01.01.2023. godine uvećane su za 0,8</w:t>
      </w:r>
      <w:r w:rsidR="002F1996">
        <w:rPr>
          <w:rFonts w:asciiTheme="minorBidi" w:hAnsiTheme="minorBidi"/>
          <w:bCs/>
          <w:sz w:val="24"/>
        </w:rPr>
        <w:t>8</w:t>
      </w:r>
      <w:r>
        <w:rPr>
          <w:rFonts w:asciiTheme="minorBidi" w:hAnsiTheme="minorBidi"/>
          <w:bCs/>
          <w:sz w:val="24"/>
        </w:rPr>
        <w:t xml:space="preserve"> eura</w:t>
      </w:r>
      <w:r w:rsidR="00A055A9">
        <w:rPr>
          <w:rFonts w:asciiTheme="minorBidi" w:hAnsiTheme="minorBidi"/>
          <w:bCs/>
          <w:sz w:val="24"/>
        </w:rPr>
        <w:t xml:space="preserve"> nastale kao razlika uslijed preračunavanja kuna u eure.</w:t>
      </w:r>
    </w:p>
    <w:p w14:paraId="4D113AC2" w14:textId="77777777" w:rsidR="00967735" w:rsidRPr="0016783E" w:rsidRDefault="00967735" w:rsidP="0016783E">
      <w:pPr>
        <w:spacing w:line="240" w:lineRule="auto"/>
        <w:jc w:val="both"/>
        <w:rPr>
          <w:rFonts w:asciiTheme="minorBidi" w:hAnsiTheme="minorBidi"/>
          <w:bCs/>
          <w:sz w:val="24"/>
        </w:rPr>
      </w:pPr>
    </w:p>
    <w:p w14:paraId="5E290769" w14:textId="183EC272" w:rsidR="00EE063F" w:rsidRPr="000335FE" w:rsidRDefault="00EE063F" w:rsidP="00EE063F">
      <w:pPr>
        <w:spacing w:after="0"/>
        <w:jc w:val="both"/>
        <w:rPr>
          <w:rFonts w:asciiTheme="minorBidi" w:eastAsiaTheme="minorEastAsia" w:hAnsiTheme="minorBidi"/>
          <w:sz w:val="24"/>
          <w:szCs w:val="24"/>
          <w:lang w:eastAsia="hr-HR"/>
        </w:rPr>
      </w:pPr>
      <w:r w:rsidRPr="000335FE">
        <w:rPr>
          <w:rFonts w:asciiTheme="minorBidi" w:hAnsiTheme="minorBidi"/>
          <w:bCs/>
          <w:sz w:val="24"/>
        </w:rPr>
        <w:t>0221 – Uredska oprema i namještaj – do povećanja u odnosu na prošlu godinu došlo je t</w:t>
      </w:r>
      <w:r w:rsidRPr="000335FE">
        <w:rPr>
          <w:rFonts w:asciiTheme="minorBidi" w:eastAsiaTheme="minorEastAsia" w:hAnsiTheme="minorBidi"/>
          <w:sz w:val="24"/>
          <w:szCs w:val="24"/>
          <w:lang w:eastAsia="hr-HR"/>
        </w:rPr>
        <w:t xml:space="preserve">emeljem Odluke o </w:t>
      </w:r>
      <w:proofErr w:type="spellStart"/>
      <w:r w:rsidRPr="000335FE">
        <w:rPr>
          <w:rFonts w:asciiTheme="minorBidi" w:eastAsiaTheme="minorEastAsia" w:hAnsiTheme="minorBidi"/>
          <w:sz w:val="24"/>
          <w:szCs w:val="24"/>
          <w:lang w:eastAsia="hr-HR"/>
        </w:rPr>
        <w:t>isknjiženju</w:t>
      </w:r>
      <w:proofErr w:type="spellEnd"/>
      <w:r w:rsidRPr="000335FE">
        <w:rPr>
          <w:rFonts w:asciiTheme="minorBidi" w:eastAsiaTheme="minorEastAsia" w:hAnsiTheme="minorBidi"/>
          <w:sz w:val="24"/>
          <w:szCs w:val="24"/>
          <w:lang w:eastAsia="hr-HR"/>
        </w:rPr>
        <w:t xml:space="preserve"> i prijenosu imovine koja se vodila u poslovnim knjigama Ministarstva znanosti i obrazovanja u poslovne knjige škola sudionica projekta Podrška provedbi Cjelovite </w:t>
      </w:r>
      <w:proofErr w:type="spellStart"/>
      <w:r w:rsidRPr="000335FE">
        <w:rPr>
          <w:rFonts w:asciiTheme="minorBidi" w:eastAsiaTheme="minorEastAsia" w:hAnsiTheme="minorBidi"/>
          <w:sz w:val="24"/>
          <w:szCs w:val="24"/>
          <w:lang w:eastAsia="hr-HR"/>
        </w:rPr>
        <w:t>kurikularne</w:t>
      </w:r>
      <w:proofErr w:type="spellEnd"/>
      <w:r w:rsidRPr="000335FE">
        <w:rPr>
          <w:rFonts w:asciiTheme="minorBidi" w:eastAsiaTheme="minorEastAsia" w:hAnsiTheme="minorBidi"/>
          <w:sz w:val="24"/>
          <w:szCs w:val="24"/>
          <w:lang w:eastAsia="hr-HR"/>
        </w:rPr>
        <w:t xml:space="preserve"> reforme.</w:t>
      </w:r>
    </w:p>
    <w:p w14:paraId="2CFE23BD" w14:textId="77777777" w:rsidR="00EE063F" w:rsidRPr="000335FE" w:rsidRDefault="00EE063F" w:rsidP="00EE063F">
      <w:pPr>
        <w:spacing w:after="0"/>
        <w:jc w:val="both"/>
        <w:rPr>
          <w:rFonts w:asciiTheme="minorBidi" w:eastAsiaTheme="minorEastAsia" w:hAnsiTheme="minorBidi"/>
          <w:sz w:val="24"/>
          <w:szCs w:val="24"/>
          <w:lang w:eastAsia="hr-HR"/>
        </w:rPr>
      </w:pPr>
    </w:p>
    <w:p w14:paraId="4994B971" w14:textId="77777777" w:rsidR="00223FB5" w:rsidRPr="000335FE" w:rsidRDefault="00E1321D" w:rsidP="00D524A4">
      <w:pPr>
        <w:rPr>
          <w:rFonts w:asciiTheme="minorBidi" w:hAnsiTheme="minorBidi"/>
          <w:sz w:val="24"/>
        </w:rPr>
      </w:pPr>
      <w:r w:rsidRPr="000335FE">
        <w:rPr>
          <w:rFonts w:asciiTheme="minorBidi" w:hAnsiTheme="minorBidi"/>
          <w:sz w:val="24"/>
        </w:rPr>
        <w:t>042</w:t>
      </w:r>
      <w:r w:rsidR="00223FB5" w:rsidRPr="000335FE">
        <w:rPr>
          <w:rFonts w:asciiTheme="minorBidi" w:hAnsiTheme="minorBidi"/>
          <w:sz w:val="24"/>
        </w:rPr>
        <w:t xml:space="preserve"> – Sitni inventar – došlo je do smanjenja zbog rashodovanja dijela sitnog inventara nabavljenog ranijih godina.</w:t>
      </w:r>
    </w:p>
    <w:p w14:paraId="699AF280" w14:textId="464C5E3A" w:rsidR="00EC11AB" w:rsidRPr="000335FE" w:rsidRDefault="00E1321D" w:rsidP="00D524A4">
      <w:pPr>
        <w:rPr>
          <w:rFonts w:asciiTheme="minorBidi" w:hAnsiTheme="minorBidi"/>
          <w:sz w:val="24"/>
        </w:rPr>
      </w:pPr>
      <w:r w:rsidRPr="000335FE">
        <w:rPr>
          <w:rFonts w:asciiTheme="minorBidi" w:hAnsiTheme="minorBidi"/>
          <w:sz w:val="24"/>
        </w:rPr>
        <w:t>1112</w:t>
      </w:r>
      <w:r w:rsidR="00EC11AB" w:rsidRPr="000335FE">
        <w:rPr>
          <w:rFonts w:asciiTheme="minorBidi" w:hAnsiTheme="minorBidi"/>
          <w:sz w:val="24"/>
        </w:rPr>
        <w:t xml:space="preserve"> – Novac na računu kod tuzemnih poslovnih banaka – saldo računa sastoji se od prenesenih sredstava i sredstava za podmirenje rež</w:t>
      </w:r>
      <w:r w:rsidRPr="000335FE">
        <w:rPr>
          <w:rFonts w:asciiTheme="minorBidi" w:hAnsiTheme="minorBidi"/>
          <w:sz w:val="24"/>
        </w:rPr>
        <w:t>ijskih troškova za prosinac 202</w:t>
      </w:r>
      <w:r w:rsidR="00516B99" w:rsidRPr="000335FE">
        <w:rPr>
          <w:rFonts w:asciiTheme="minorBidi" w:hAnsiTheme="minorBidi"/>
          <w:sz w:val="24"/>
        </w:rPr>
        <w:t>3</w:t>
      </w:r>
      <w:r w:rsidR="00313F9A" w:rsidRPr="000335FE">
        <w:rPr>
          <w:rFonts w:asciiTheme="minorBidi" w:hAnsiTheme="minorBidi"/>
          <w:sz w:val="24"/>
        </w:rPr>
        <w:t>.</w:t>
      </w:r>
      <w:r w:rsidR="00EC11AB" w:rsidRPr="000335FE">
        <w:rPr>
          <w:rFonts w:asciiTheme="minorBidi" w:hAnsiTheme="minorBidi"/>
          <w:sz w:val="24"/>
        </w:rPr>
        <w:t>godine</w:t>
      </w:r>
    </w:p>
    <w:p w14:paraId="15445983" w14:textId="128B670A" w:rsidR="00EC11AB" w:rsidRPr="000335FE" w:rsidRDefault="00004E58" w:rsidP="00D524A4">
      <w:pPr>
        <w:rPr>
          <w:rFonts w:asciiTheme="minorBidi" w:hAnsiTheme="minorBidi"/>
          <w:sz w:val="24"/>
        </w:rPr>
      </w:pPr>
      <w:r w:rsidRPr="000335FE">
        <w:rPr>
          <w:rFonts w:asciiTheme="minorBidi" w:hAnsiTheme="minorBidi"/>
          <w:sz w:val="24"/>
        </w:rPr>
        <w:t>129</w:t>
      </w:r>
      <w:r w:rsidR="00EC11AB" w:rsidRPr="000335FE">
        <w:rPr>
          <w:rFonts w:asciiTheme="minorBidi" w:hAnsiTheme="minorBidi"/>
          <w:sz w:val="24"/>
        </w:rPr>
        <w:t xml:space="preserve"> – Ostala potr</w:t>
      </w:r>
      <w:r w:rsidRPr="000335FE">
        <w:rPr>
          <w:rFonts w:asciiTheme="minorBidi" w:hAnsiTheme="minorBidi"/>
          <w:sz w:val="24"/>
        </w:rPr>
        <w:t xml:space="preserve">aživanja – došlo je do </w:t>
      </w:r>
      <w:r w:rsidR="00516B99" w:rsidRPr="000335FE">
        <w:rPr>
          <w:rFonts w:asciiTheme="minorBidi" w:hAnsiTheme="minorBidi"/>
          <w:sz w:val="24"/>
        </w:rPr>
        <w:t>povećanja</w:t>
      </w:r>
      <w:r w:rsidR="00EC11AB" w:rsidRPr="000335FE">
        <w:rPr>
          <w:rFonts w:asciiTheme="minorBidi" w:hAnsiTheme="minorBidi"/>
          <w:sz w:val="24"/>
        </w:rPr>
        <w:t xml:space="preserve"> potraživanja za bolovanja na teret HZZO-a</w:t>
      </w:r>
      <w:r w:rsidR="00516B99" w:rsidRPr="000335FE">
        <w:rPr>
          <w:rFonts w:asciiTheme="minorBidi" w:hAnsiTheme="minorBidi"/>
          <w:sz w:val="24"/>
        </w:rPr>
        <w:t>.</w:t>
      </w:r>
    </w:p>
    <w:p w14:paraId="5AD32131" w14:textId="1EFF9855" w:rsidR="00223FB5" w:rsidRPr="000335FE" w:rsidRDefault="00004E58" w:rsidP="000335FE">
      <w:pPr>
        <w:rPr>
          <w:rFonts w:asciiTheme="minorBidi" w:hAnsiTheme="minorBidi"/>
          <w:sz w:val="24"/>
        </w:rPr>
      </w:pPr>
      <w:r w:rsidRPr="000335FE">
        <w:rPr>
          <w:rFonts w:asciiTheme="minorBidi" w:hAnsiTheme="minorBidi"/>
          <w:sz w:val="24"/>
        </w:rPr>
        <w:t>23958</w:t>
      </w:r>
      <w:r w:rsidR="00223FB5" w:rsidRPr="000335FE">
        <w:rPr>
          <w:rFonts w:asciiTheme="minorBidi" w:hAnsiTheme="minorBidi"/>
          <w:sz w:val="24"/>
        </w:rPr>
        <w:t xml:space="preserve"> – Obveze proračunskih ko</w:t>
      </w:r>
      <w:r w:rsidRPr="000335FE">
        <w:rPr>
          <w:rFonts w:asciiTheme="minorBidi" w:hAnsiTheme="minorBidi"/>
          <w:sz w:val="24"/>
        </w:rPr>
        <w:t xml:space="preserve">risnika za povrat u proračun – </w:t>
      </w:r>
      <w:r w:rsidR="00223FB5" w:rsidRPr="000335FE">
        <w:rPr>
          <w:rFonts w:asciiTheme="minorBidi" w:hAnsiTheme="minorBidi"/>
          <w:sz w:val="24"/>
        </w:rPr>
        <w:t xml:space="preserve"> odnosi se na bolovanja na teret HZZO-a</w:t>
      </w:r>
      <w:r w:rsidRPr="000335FE">
        <w:rPr>
          <w:rFonts w:asciiTheme="minorBidi" w:hAnsiTheme="minorBidi"/>
          <w:sz w:val="24"/>
        </w:rPr>
        <w:t xml:space="preserve"> i povrat </w:t>
      </w:r>
      <w:r w:rsidR="00D524A4" w:rsidRPr="000335FE">
        <w:rPr>
          <w:rFonts w:asciiTheme="minorBidi" w:hAnsiTheme="minorBidi"/>
          <w:sz w:val="24"/>
        </w:rPr>
        <w:t>više plaćenog poreza po godišnjem obračunu.</w:t>
      </w:r>
    </w:p>
    <w:p w14:paraId="4352882B" w14:textId="77777777" w:rsidR="0099290E" w:rsidRPr="000335FE" w:rsidRDefault="0099290E" w:rsidP="00EC11AB">
      <w:pPr>
        <w:jc w:val="both"/>
        <w:rPr>
          <w:rFonts w:asciiTheme="minorBidi" w:hAnsiTheme="minorBidi"/>
          <w:sz w:val="24"/>
        </w:rPr>
      </w:pPr>
    </w:p>
    <w:p w14:paraId="503EA287" w14:textId="36B9AEF1" w:rsidR="00EC11AB" w:rsidRPr="000335FE" w:rsidRDefault="00EC11AB" w:rsidP="000335F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0335FE">
        <w:rPr>
          <w:rFonts w:ascii="Arial" w:hAnsi="Arial" w:cs="Arial"/>
          <w:b/>
          <w:sz w:val="24"/>
        </w:rPr>
        <w:t>BILJEŠKE UZ OBRAZAC OBVEZE</w:t>
      </w:r>
    </w:p>
    <w:p w14:paraId="68D69595" w14:textId="77777777" w:rsidR="00C176F5" w:rsidRDefault="00D524A4" w:rsidP="00C176F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Korisnik je tijekom 202</w:t>
      </w:r>
      <w:r w:rsidR="00273CB1">
        <w:rPr>
          <w:rFonts w:ascii="Arial" w:hAnsi="Arial" w:cs="Arial"/>
          <w:sz w:val="24"/>
        </w:rPr>
        <w:t>3</w:t>
      </w:r>
      <w:r w:rsidR="00EC11AB" w:rsidRPr="00D524A4">
        <w:rPr>
          <w:rFonts w:ascii="Arial" w:hAnsi="Arial" w:cs="Arial"/>
          <w:sz w:val="24"/>
        </w:rPr>
        <w:t>. godine redovno podmirivao svoje obveze. Stanje nedospjelih obveza na kraju izvještajnog ra</w:t>
      </w:r>
      <w:r>
        <w:rPr>
          <w:rFonts w:ascii="Arial" w:hAnsi="Arial" w:cs="Arial"/>
          <w:sz w:val="24"/>
        </w:rPr>
        <w:t xml:space="preserve">zdoblja iznosi ukupno </w:t>
      </w:r>
      <w:r w:rsidR="00273CB1">
        <w:rPr>
          <w:rFonts w:ascii="Arial" w:hAnsi="Arial" w:cs="Arial"/>
          <w:sz w:val="24"/>
        </w:rPr>
        <w:t>172.464,61 €</w:t>
      </w:r>
      <w:r w:rsidR="00223FB5" w:rsidRPr="00D524A4">
        <w:rPr>
          <w:rFonts w:ascii="Arial" w:hAnsi="Arial" w:cs="Arial"/>
          <w:sz w:val="24"/>
        </w:rPr>
        <w:t xml:space="preserve"> o</w:t>
      </w:r>
      <w:r>
        <w:rPr>
          <w:rFonts w:ascii="Arial" w:hAnsi="Arial" w:cs="Arial"/>
          <w:sz w:val="24"/>
        </w:rPr>
        <w:t xml:space="preserve">d čega </w:t>
      </w:r>
      <w:r w:rsidR="00273CB1">
        <w:rPr>
          <w:rFonts w:ascii="Arial" w:hAnsi="Arial" w:cs="Arial"/>
          <w:sz w:val="24"/>
        </w:rPr>
        <w:t>26.901,04 €</w:t>
      </w:r>
      <w:r w:rsidR="00EC11AB" w:rsidRPr="00D524A4">
        <w:rPr>
          <w:rFonts w:ascii="Arial" w:hAnsi="Arial" w:cs="Arial"/>
          <w:sz w:val="24"/>
        </w:rPr>
        <w:t xml:space="preserve"> odnosi se na međusob</w:t>
      </w:r>
      <w:r w:rsidR="004733C1" w:rsidRPr="00D524A4">
        <w:rPr>
          <w:rFonts w:ascii="Arial" w:hAnsi="Arial" w:cs="Arial"/>
          <w:sz w:val="24"/>
        </w:rPr>
        <w:t>ne obveze</w:t>
      </w:r>
      <w:r>
        <w:rPr>
          <w:rFonts w:ascii="Arial" w:hAnsi="Arial" w:cs="Arial"/>
          <w:sz w:val="24"/>
        </w:rPr>
        <w:t xml:space="preserve"> proračunskih korisnika i </w:t>
      </w:r>
      <w:r w:rsidR="00273CB1">
        <w:rPr>
          <w:rFonts w:ascii="Arial" w:hAnsi="Arial" w:cs="Arial"/>
          <w:sz w:val="24"/>
        </w:rPr>
        <w:t>142.044,08 €</w:t>
      </w:r>
      <w:r w:rsidR="004733C1" w:rsidRPr="00D524A4">
        <w:rPr>
          <w:rFonts w:ascii="Arial" w:hAnsi="Arial" w:cs="Arial"/>
          <w:sz w:val="24"/>
        </w:rPr>
        <w:t xml:space="preserve"> na obveze za rashode po</w:t>
      </w:r>
      <w:r>
        <w:rPr>
          <w:rFonts w:ascii="Arial" w:hAnsi="Arial" w:cs="Arial"/>
          <w:sz w:val="24"/>
        </w:rPr>
        <w:t>slovanja</w:t>
      </w:r>
      <w:r w:rsidR="00273CB1">
        <w:rPr>
          <w:rFonts w:ascii="Arial" w:hAnsi="Arial" w:cs="Arial"/>
          <w:sz w:val="24"/>
        </w:rPr>
        <w:t>. Stanje dospjelih obveza iznosi 1.242,94 €</w:t>
      </w:r>
      <w:r w:rsidR="00F003D2">
        <w:rPr>
          <w:rFonts w:ascii="Arial" w:hAnsi="Arial" w:cs="Arial"/>
          <w:sz w:val="24"/>
        </w:rPr>
        <w:t xml:space="preserve"> a odnose se na račune za prosinac za namirnice nabavljene za učeničke marende. </w:t>
      </w:r>
    </w:p>
    <w:p w14:paraId="0DEDE4C5" w14:textId="364E356A" w:rsidR="00EC11AB" w:rsidRPr="00D524A4" w:rsidRDefault="00EC11AB" w:rsidP="00C176F5">
      <w:pPr>
        <w:jc w:val="both"/>
        <w:rPr>
          <w:rFonts w:ascii="Arial" w:hAnsi="Arial" w:cs="Arial"/>
          <w:sz w:val="24"/>
        </w:rPr>
      </w:pPr>
      <w:r w:rsidRPr="00D524A4">
        <w:rPr>
          <w:rFonts w:ascii="Arial" w:hAnsi="Arial" w:cs="Arial"/>
          <w:sz w:val="24"/>
        </w:rPr>
        <w:t>Obveze iskazane na dan 31.</w:t>
      </w:r>
      <w:r w:rsidR="00A2402B">
        <w:rPr>
          <w:rFonts w:ascii="Arial" w:hAnsi="Arial" w:cs="Arial"/>
          <w:sz w:val="24"/>
        </w:rPr>
        <w:t xml:space="preserve"> </w:t>
      </w:r>
      <w:r w:rsidRPr="00D524A4">
        <w:rPr>
          <w:rFonts w:ascii="Arial" w:hAnsi="Arial" w:cs="Arial"/>
          <w:sz w:val="24"/>
        </w:rPr>
        <w:t>prosinac</w:t>
      </w:r>
      <w:r w:rsidR="00D524A4">
        <w:rPr>
          <w:rFonts w:ascii="Arial" w:hAnsi="Arial" w:cs="Arial"/>
          <w:sz w:val="24"/>
        </w:rPr>
        <w:t xml:space="preserve"> 202</w:t>
      </w:r>
      <w:r w:rsidR="00F003D2">
        <w:rPr>
          <w:rFonts w:ascii="Arial" w:hAnsi="Arial" w:cs="Arial"/>
          <w:sz w:val="24"/>
        </w:rPr>
        <w:t>3</w:t>
      </w:r>
      <w:r w:rsidRPr="00D524A4">
        <w:rPr>
          <w:rFonts w:ascii="Arial" w:hAnsi="Arial" w:cs="Arial"/>
          <w:sz w:val="24"/>
        </w:rPr>
        <w:t>. go</w:t>
      </w:r>
      <w:r w:rsidR="00D524A4">
        <w:rPr>
          <w:rFonts w:ascii="Arial" w:hAnsi="Arial" w:cs="Arial"/>
          <w:sz w:val="24"/>
        </w:rPr>
        <w:t>dine  plaćene su u siječnju 202</w:t>
      </w:r>
      <w:r w:rsidR="00F003D2">
        <w:rPr>
          <w:rFonts w:ascii="Arial" w:hAnsi="Arial" w:cs="Arial"/>
          <w:sz w:val="24"/>
        </w:rPr>
        <w:t>4</w:t>
      </w:r>
      <w:r w:rsidRPr="00D524A4">
        <w:rPr>
          <w:rFonts w:ascii="Arial" w:hAnsi="Arial" w:cs="Arial"/>
          <w:sz w:val="24"/>
        </w:rPr>
        <w:t>.godine</w:t>
      </w:r>
      <w:r w:rsidR="0099290E" w:rsidRPr="00D524A4">
        <w:rPr>
          <w:rFonts w:ascii="Arial" w:hAnsi="Arial" w:cs="Arial"/>
          <w:sz w:val="24"/>
        </w:rPr>
        <w:t>,</w:t>
      </w:r>
      <w:r w:rsidR="003266A6" w:rsidRPr="00D524A4">
        <w:rPr>
          <w:rFonts w:ascii="Arial" w:hAnsi="Arial" w:cs="Arial"/>
          <w:sz w:val="24"/>
        </w:rPr>
        <w:t xml:space="preserve"> izuzev međusobnih obveza koja se odnose na</w:t>
      </w:r>
      <w:r w:rsidR="00945F61" w:rsidRPr="00D524A4">
        <w:rPr>
          <w:rFonts w:ascii="Arial" w:hAnsi="Arial" w:cs="Arial"/>
          <w:sz w:val="24"/>
        </w:rPr>
        <w:t xml:space="preserve"> bolovanja na teret HZZO-a i koja se zatvaraju temeljem Upute o zatvaranju potraživanja od HZZO-a koju nam dostavlja Minista</w:t>
      </w:r>
      <w:r w:rsidR="000335FE">
        <w:rPr>
          <w:rFonts w:ascii="Arial" w:hAnsi="Arial" w:cs="Arial"/>
          <w:sz w:val="24"/>
        </w:rPr>
        <w:t>rstvo financija.</w:t>
      </w:r>
    </w:p>
    <w:p w14:paraId="7A6E173B" w14:textId="77777777" w:rsidR="00EC11AB" w:rsidRPr="00D524A4" w:rsidRDefault="00EC11AB" w:rsidP="00EC11AB">
      <w:pPr>
        <w:jc w:val="both"/>
        <w:rPr>
          <w:rFonts w:ascii="Arial" w:hAnsi="Arial" w:cs="Arial"/>
          <w:sz w:val="24"/>
        </w:rPr>
      </w:pPr>
    </w:p>
    <w:p w14:paraId="1D1C8897" w14:textId="09F3EBCF" w:rsidR="000335FE" w:rsidRDefault="00EC11AB" w:rsidP="000335F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335FE">
        <w:rPr>
          <w:rFonts w:ascii="Arial" w:hAnsi="Arial" w:cs="Arial"/>
          <w:b/>
          <w:sz w:val="24"/>
        </w:rPr>
        <w:t>BILJEŠKE UZ OBRAZAC VRIO</w:t>
      </w:r>
    </w:p>
    <w:p w14:paraId="037A7184" w14:textId="60413427" w:rsidR="006B143D" w:rsidRPr="006B143D" w:rsidRDefault="000335FE" w:rsidP="006B143D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hr-HR"/>
        </w:rPr>
      </w:pPr>
      <w:r w:rsidRPr="000335FE">
        <w:rPr>
          <w:rFonts w:ascii="Arial" w:hAnsi="Arial" w:cs="Arial"/>
          <w:bCs/>
          <w:sz w:val="24"/>
        </w:rPr>
        <w:t>U 2023</w:t>
      </w:r>
      <w:r>
        <w:rPr>
          <w:rFonts w:ascii="Arial" w:hAnsi="Arial" w:cs="Arial"/>
          <w:bCs/>
          <w:sz w:val="24"/>
        </w:rPr>
        <w:t xml:space="preserve">. godini došlo je do povećanja u obujmu proizvedene dugotrajne imovine </w:t>
      </w:r>
      <w:r w:rsidR="006B143D">
        <w:rPr>
          <w:rFonts w:ascii="Arial" w:eastAsiaTheme="minorEastAsia" w:hAnsi="Arial" w:cs="Arial"/>
          <w:sz w:val="24"/>
          <w:szCs w:val="24"/>
          <w:lang w:eastAsia="hr-HR"/>
        </w:rPr>
        <w:t>t</w:t>
      </w:r>
      <w:r w:rsidR="006B143D" w:rsidRPr="006B143D">
        <w:rPr>
          <w:rFonts w:ascii="Arial" w:eastAsiaTheme="minorEastAsia" w:hAnsi="Arial" w:cs="Arial"/>
          <w:sz w:val="24"/>
          <w:szCs w:val="24"/>
          <w:lang w:eastAsia="hr-HR"/>
        </w:rPr>
        <w:t xml:space="preserve">emeljem Odluke o </w:t>
      </w:r>
      <w:proofErr w:type="spellStart"/>
      <w:r w:rsidR="006B143D" w:rsidRPr="006B143D">
        <w:rPr>
          <w:rFonts w:ascii="Arial" w:eastAsiaTheme="minorEastAsia" w:hAnsi="Arial" w:cs="Arial"/>
          <w:sz w:val="24"/>
          <w:szCs w:val="24"/>
          <w:lang w:eastAsia="hr-HR"/>
        </w:rPr>
        <w:t>isknjiženju</w:t>
      </w:r>
      <w:proofErr w:type="spellEnd"/>
      <w:r w:rsidR="006B143D" w:rsidRPr="006B143D">
        <w:rPr>
          <w:rFonts w:ascii="Arial" w:eastAsiaTheme="minorEastAsia" w:hAnsi="Arial" w:cs="Arial"/>
          <w:sz w:val="24"/>
          <w:szCs w:val="24"/>
          <w:lang w:eastAsia="hr-HR"/>
        </w:rPr>
        <w:t xml:space="preserve"> i prijenosu imovine koja se vodila u poslovnim knjigama Ministarstva znanosti i obrazovanja u poslovne knjige</w:t>
      </w:r>
      <w:r w:rsidR="006B143D">
        <w:rPr>
          <w:rFonts w:ascii="Arial" w:eastAsiaTheme="minorEastAsia" w:hAnsi="Arial" w:cs="Arial"/>
          <w:sz w:val="24"/>
          <w:szCs w:val="24"/>
          <w:lang w:eastAsia="hr-HR"/>
        </w:rPr>
        <w:t xml:space="preserve"> osnovne škole Čavle kao</w:t>
      </w:r>
      <w:r w:rsidR="006B143D" w:rsidRPr="006B143D">
        <w:rPr>
          <w:rFonts w:ascii="Arial" w:eastAsiaTheme="minorEastAsia" w:hAnsi="Arial" w:cs="Arial"/>
          <w:sz w:val="24"/>
          <w:szCs w:val="24"/>
          <w:lang w:eastAsia="hr-HR"/>
        </w:rPr>
        <w:t xml:space="preserve"> sudionic</w:t>
      </w:r>
      <w:r w:rsidR="006B143D">
        <w:rPr>
          <w:rFonts w:ascii="Arial" w:eastAsiaTheme="minorEastAsia" w:hAnsi="Arial" w:cs="Arial"/>
          <w:sz w:val="24"/>
          <w:szCs w:val="24"/>
          <w:lang w:eastAsia="hr-HR"/>
        </w:rPr>
        <w:t>e</w:t>
      </w:r>
      <w:r w:rsidR="006B143D" w:rsidRPr="006B143D">
        <w:rPr>
          <w:rFonts w:ascii="Arial" w:eastAsiaTheme="minorEastAsia" w:hAnsi="Arial" w:cs="Arial"/>
          <w:sz w:val="24"/>
          <w:szCs w:val="24"/>
          <w:lang w:eastAsia="hr-HR"/>
        </w:rPr>
        <w:t xml:space="preserve"> projekta Podrška provedbi Cjelovite </w:t>
      </w:r>
      <w:proofErr w:type="spellStart"/>
      <w:r w:rsidR="006B143D" w:rsidRPr="006B143D">
        <w:rPr>
          <w:rFonts w:ascii="Arial" w:eastAsiaTheme="minorEastAsia" w:hAnsi="Arial" w:cs="Arial"/>
          <w:sz w:val="24"/>
          <w:szCs w:val="24"/>
          <w:lang w:eastAsia="hr-HR"/>
        </w:rPr>
        <w:t>kurikularne</w:t>
      </w:r>
      <w:proofErr w:type="spellEnd"/>
      <w:r w:rsidR="006B143D" w:rsidRPr="006B143D">
        <w:rPr>
          <w:rFonts w:ascii="Arial" w:eastAsiaTheme="minorEastAsia" w:hAnsi="Arial" w:cs="Arial"/>
          <w:sz w:val="24"/>
          <w:szCs w:val="24"/>
          <w:lang w:eastAsia="hr-HR"/>
        </w:rPr>
        <w:t xml:space="preserve"> reforme</w:t>
      </w:r>
      <w:r w:rsidR="006B143D">
        <w:rPr>
          <w:rFonts w:ascii="Arial" w:eastAsiaTheme="minorEastAsia" w:hAnsi="Arial" w:cs="Arial"/>
          <w:sz w:val="24"/>
          <w:szCs w:val="24"/>
          <w:lang w:eastAsia="hr-HR"/>
        </w:rPr>
        <w:t xml:space="preserve"> i time se</w:t>
      </w:r>
      <w:r w:rsidR="006B143D" w:rsidRPr="006B143D">
        <w:rPr>
          <w:rFonts w:ascii="Arial" w:eastAsiaTheme="minorEastAsia" w:hAnsi="Arial" w:cs="Arial"/>
          <w:sz w:val="24"/>
          <w:szCs w:val="24"/>
          <w:lang w:eastAsia="hr-HR"/>
        </w:rPr>
        <w:t xml:space="preserve"> povećala dugotrajna imovina za 158 kom tableta </w:t>
      </w:r>
      <w:proofErr w:type="spellStart"/>
      <w:r w:rsidR="006B143D" w:rsidRPr="006B143D">
        <w:rPr>
          <w:rFonts w:ascii="Arial" w:eastAsiaTheme="minorEastAsia" w:hAnsi="Arial" w:cs="Arial"/>
          <w:sz w:val="24"/>
          <w:szCs w:val="24"/>
          <w:lang w:eastAsia="hr-HR"/>
        </w:rPr>
        <w:t>Foxconn</w:t>
      </w:r>
      <w:proofErr w:type="spellEnd"/>
      <w:r w:rsidR="006B143D" w:rsidRPr="006B143D">
        <w:rPr>
          <w:rFonts w:ascii="Arial" w:eastAsiaTheme="minorEastAsia" w:hAnsi="Arial" w:cs="Arial"/>
          <w:sz w:val="24"/>
          <w:szCs w:val="24"/>
          <w:lang w:eastAsia="hr-HR"/>
        </w:rPr>
        <w:t xml:space="preserve"> 10.1 sadašnje vrijednosti 3.377,35 €, laptopa sadašnje vrijednosti 137,36 €, projektora sadašnje vrijednosti 89,26 € i 213 kom tableta </w:t>
      </w:r>
      <w:proofErr w:type="spellStart"/>
      <w:r w:rsidR="006B143D" w:rsidRPr="006B143D">
        <w:rPr>
          <w:rFonts w:ascii="Arial" w:eastAsiaTheme="minorEastAsia" w:hAnsi="Arial" w:cs="Arial"/>
          <w:sz w:val="24"/>
          <w:szCs w:val="24"/>
          <w:lang w:eastAsia="hr-HR"/>
        </w:rPr>
        <w:t>Foxconn</w:t>
      </w:r>
      <w:proofErr w:type="spellEnd"/>
      <w:r w:rsidR="006B143D" w:rsidRPr="006B143D">
        <w:rPr>
          <w:rFonts w:ascii="Arial" w:eastAsiaTheme="minorEastAsia" w:hAnsi="Arial" w:cs="Arial"/>
          <w:sz w:val="24"/>
          <w:szCs w:val="24"/>
          <w:lang w:eastAsia="hr-HR"/>
        </w:rPr>
        <w:t xml:space="preserve"> C20 sadašnje vrijednosti 17.871,50 €.</w:t>
      </w:r>
    </w:p>
    <w:p w14:paraId="00017DAD" w14:textId="77777777" w:rsidR="00967735" w:rsidRPr="00D524A4" w:rsidRDefault="00967735" w:rsidP="00EC11AB">
      <w:pPr>
        <w:jc w:val="both"/>
        <w:rPr>
          <w:rFonts w:ascii="Arial" w:hAnsi="Arial" w:cs="Arial"/>
          <w:sz w:val="24"/>
        </w:rPr>
      </w:pPr>
    </w:p>
    <w:p w14:paraId="6C4E7F83" w14:textId="77777777" w:rsidR="00EC11AB" w:rsidRDefault="00EC11AB" w:rsidP="00EC11AB">
      <w:pPr>
        <w:pStyle w:val="Odlomakpopisa"/>
        <w:rPr>
          <w:rFonts w:ascii="Arial" w:hAnsi="Arial" w:cs="Arial"/>
          <w:sz w:val="24"/>
        </w:rPr>
      </w:pPr>
    </w:p>
    <w:p w14:paraId="5A32E725" w14:textId="77777777" w:rsidR="00DE3FC5" w:rsidRDefault="00DE3FC5" w:rsidP="00EC11AB">
      <w:pPr>
        <w:pStyle w:val="Odlomakpopisa"/>
        <w:rPr>
          <w:rFonts w:ascii="Arial" w:hAnsi="Arial" w:cs="Arial"/>
          <w:sz w:val="24"/>
        </w:rPr>
      </w:pPr>
    </w:p>
    <w:p w14:paraId="6D1E169E" w14:textId="77777777" w:rsidR="00DE3FC5" w:rsidRPr="00D524A4" w:rsidRDefault="00DE3FC5" w:rsidP="00EC11AB">
      <w:pPr>
        <w:pStyle w:val="Odlomakpopisa"/>
        <w:rPr>
          <w:rFonts w:ascii="Arial" w:hAnsi="Arial" w:cs="Arial"/>
          <w:sz w:val="24"/>
        </w:rPr>
      </w:pPr>
    </w:p>
    <w:p w14:paraId="1A7EB1C3" w14:textId="77777777" w:rsidR="00EC11AB" w:rsidRPr="00D524A4" w:rsidRDefault="00EC11AB" w:rsidP="002E43B1">
      <w:pPr>
        <w:ind w:left="4956" w:firstLine="708"/>
        <w:jc w:val="center"/>
        <w:rPr>
          <w:rFonts w:ascii="Arial" w:hAnsi="Arial" w:cs="Arial"/>
          <w:sz w:val="24"/>
        </w:rPr>
      </w:pPr>
      <w:r w:rsidRPr="00D524A4">
        <w:rPr>
          <w:rFonts w:ascii="Arial" w:hAnsi="Arial" w:cs="Arial"/>
          <w:sz w:val="24"/>
        </w:rPr>
        <w:lastRenderedPageBreak/>
        <w:t>OSOBA ZA KONTAKT:</w:t>
      </w:r>
    </w:p>
    <w:p w14:paraId="09765258" w14:textId="1B297033" w:rsidR="00EC11AB" w:rsidRPr="00D524A4" w:rsidRDefault="00EC11AB" w:rsidP="00EC11AB">
      <w:pPr>
        <w:ind w:left="3540"/>
        <w:jc w:val="right"/>
        <w:rPr>
          <w:rFonts w:ascii="Arial" w:hAnsi="Arial" w:cs="Arial"/>
          <w:sz w:val="24"/>
        </w:rPr>
      </w:pPr>
      <w:r w:rsidRPr="00D524A4">
        <w:rPr>
          <w:rFonts w:ascii="Arial" w:hAnsi="Arial" w:cs="Arial"/>
          <w:sz w:val="24"/>
        </w:rPr>
        <w:t>_____________________</w:t>
      </w:r>
      <w:r w:rsidR="002E43B1">
        <w:rPr>
          <w:rFonts w:ascii="Arial" w:hAnsi="Arial" w:cs="Arial"/>
          <w:sz w:val="24"/>
        </w:rPr>
        <w:t>_____</w:t>
      </w:r>
    </w:p>
    <w:p w14:paraId="1B41BEE8" w14:textId="0DF4966B" w:rsidR="00EC11AB" w:rsidRPr="00D524A4" w:rsidRDefault="00EC11AB" w:rsidP="00EC11AB">
      <w:pPr>
        <w:ind w:left="3540"/>
        <w:jc w:val="right"/>
        <w:rPr>
          <w:rFonts w:ascii="Arial" w:hAnsi="Arial" w:cs="Arial"/>
          <w:sz w:val="24"/>
        </w:rPr>
      </w:pPr>
      <w:r w:rsidRPr="00D524A4">
        <w:rPr>
          <w:rFonts w:ascii="Arial" w:hAnsi="Arial" w:cs="Arial"/>
          <w:sz w:val="24"/>
        </w:rPr>
        <w:t>Tajana Rožmanić Juričić</w:t>
      </w:r>
      <w:r w:rsidR="002E43B1">
        <w:rPr>
          <w:rFonts w:ascii="Arial" w:hAnsi="Arial" w:cs="Arial"/>
          <w:sz w:val="24"/>
        </w:rPr>
        <w:t xml:space="preserve">, </w:t>
      </w:r>
      <w:proofErr w:type="spellStart"/>
      <w:r w:rsidR="002E43B1">
        <w:rPr>
          <w:rFonts w:ascii="Arial" w:hAnsi="Arial" w:cs="Arial"/>
          <w:sz w:val="24"/>
        </w:rPr>
        <w:t>dipl.oec</w:t>
      </w:r>
      <w:proofErr w:type="spellEnd"/>
    </w:p>
    <w:p w14:paraId="444581F4" w14:textId="77777777" w:rsidR="00EC11AB" w:rsidRPr="00D524A4" w:rsidRDefault="00EC11AB" w:rsidP="00EC11AB">
      <w:pPr>
        <w:ind w:left="3540"/>
        <w:jc w:val="right"/>
        <w:rPr>
          <w:rFonts w:ascii="Arial" w:hAnsi="Arial" w:cs="Arial"/>
          <w:sz w:val="24"/>
        </w:rPr>
      </w:pPr>
    </w:p>
    <w:p w14:paraId="399745E8" w14:textId="77777777" w:rsidR="004E255C" w:rsidRPr="00D524A4" w:rsidRDefault="004E255C" w:rsidP="00EC11AB">
      <w:pPr>
        <w:ind w:left="3540"/>
        <w:jc w:val="right"/>
        <w:rPr>
          <w:rFonts w:ascii="Arial" w:hAnsi="Arial" w:cs="Arial"/>
          <w:sz w:val="24"/>
        </w:rPr>
      </w:pPr>
    </w:p>
    <w:p w14:paraId="7B61AE11" w14:textId="77777777" w:rsidR="00EC11AB" w:rsidRPr="00D524A4" w:rsidRDefault="00EC11AB" w:rsidP="002E43B1">
      <w:pPr>
        <w:ind w:left="5664"/>
        <w:jc w:val="center"/>
        <w:rPr>
          <w:rFonts w:ascii="Arial" w:hAnsi="Arial" w:cs="Arial"/>
          <w:sz w:val="24"/>
        </w:rPr>
      </w:pPr>
      <w:r w:rsidRPr="00D524A4">
        <w:rPr>
          <w:rFonts w:ascii="Arial" w:hAnsi="Arial" w:cs="Arial"/>
          <w:sz w:val="24"/>
        </w:rPr>
        <w:t>ZAKONSKI PREDSTAVNIK:</w:t>
      </w:r>
    </w:p>
    <w:p w14:paraId="6D5FCBBE" w14:textId="77777777" w:rsidR="00EC11AB" w:rsidRPr="00D524A4" w:rsidRDefault="00EC11AB" w:rsidP="00EC11AB">
      <w:pPr>
        <w:ind w:left="3540"/>
        <w:jc w:val="right"/>
        <w:rPr>
          <w:rFonts w:ascii="Arial" w:hAnsi="Arial" w:cs="Arial"/>
          <w:sz w:val="24"/>
        </w:rPr>
      </w:pPr>
      <w:r w:rsidRPr="00D524A4">
        <w:rPr>
          <w:rFonts w:ascii="Arial" w:hAnsi="Arial" w:cs="Arial"/>
          <w:sz w:val="24"/>
        </w:rPr>
        <w:t>________________________</w:t>
      </w:r>
    </w:p>
    <w:p w14:paraId="0F1824BF" w14:textId="08DFF173" w:rsidR="00EC11AB" w:rsidRPr="00D524A4" w:rsidRDefault="00EC11AB" w:rsidP="002E43B1">
      <w:pPr>
        <w:ind w:left="5664" w:firstLine="708"/>
        <w:rPr>
          <w:rFonts w:ascii="Arial" w:hAnsi="Arial" w:cs="Arial"/>
          <w:sz w:val="24"/>
        </w:rPr>
      </w:pPr>
      <w:r w:rsidRPr="00D524A4">
        <w:rPr>
          <w:rFonts w:ascii="Arial" w:hAnsi="Arial" w:cs="Arial"/>
          <w:sz w:val="24"/>
        </w:rPr>
        <w:t>Tanja Stanković</w:t>
      </w:r>
      <w:r w:rsidR="002E43B1">
        <w:rPr>
          <w:rFonts w:ascii="Arial" w:hAnsi="Arial" w:cs="Arial"/>
          <w:sz w:val="24"/>
        </w:rPr>
        <w:t>, prof.</w:t>
      </w:r>
    </w:p>
    <w:p w14:paraId="2C467C71" w14:textId="77777777" w:rsidR="00EC11AB" w:rsidRPr="00D524A4" w:rsidRDefault="00EC11AB" w:rsidP="00EC11AB">
      <w:pPr>
        <w:rPr>
          <w:rFonts w:ascii="Arial" w:hAnsi="Arial" w:cs="Arial"/>
        </w:rPr>
      </w:pPr>
    </w:p>
    <w:p w14:paraId="2720D8B7" w14:textId="77777777" w:rsidR="00EC11AB" w:rsidRDefault="00EC11AB" w:rsidP="00EC11AB"/>
    <w:p w14:paraId="322699E8" w14:textId="77777777" w:rsidR="00FC12CC" w:rsidRDefault="00FC12CC"/>
    <w:sectPr w:rsidR="00FC12CC" w:rsidSect="001347A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D0A9A"/>
    <w:multiLevelType w:val="hybridMultilevel"/>
    <w:tmpl w:val="790C60AA"/>
    <w:lvl w:ilvl="0" w:tplc="6F687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99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AB"/>
    <w:rsid w:val="00004E58"/>
    <w:rsid w:val="00012675"/>
    <w:rsid w:val="000335FE"/>
    <w:rsid w:val="000422B2"/>
    <w:rsid w:val="000543A9"/>
    <w:rsid w:val="0007791B"/>
    <w:rsid w:val="000971F7"/>
    <w:rsid w:val="000B10EC"/>
    <w:rsid w:val="000C3C0C"/>
    <w:rsid w:val="00101C57"/>
    <w:rsid w:val="0016783E"/>
    <w:rsid w:val="00186CED"/>
    <w:rsid w:val="00212E4D"/>
    <w:rsid w:val="00223FB5"/>
    <w:rsid w:val="00273CB1"/>
    <w:rsid w:val="00282A2E"/>
    <w:rsid w:val="0029327C"/>
    <w:rsid w:val="00294910"/>
    <w:rsid w:val="002E43B1"/>
    <w:rsid w:val="002F1996"/>
    <w:rsid w:val="002F54CE"/>
    <w:rsid w:val="00313F9A"/>
    <w:rsid w:val="003266A6"/>
    <w:rsid w:val="003673A3"/>
    <w:rsid w:val="003709AA"/>
    <w:rsid w:val="003E725B"/>
    <w:rsid w:val="00437F6F"/>
    <w:rsid w:val="00452866"/>
    <w:rsid w:val="00472AB8"/>
    <w:rsid w:val="004733C1"/>
    <w:rsid w:val="004C64F1"/>
    <w:rsid w:val="004C72CE"/>
    <w:rsid w:val="004E255C"/>
    <w:rsid w:val="00502236"/>
    <w:rsid w:val="00516B99"/>
    <w:rsid w:val="0053159F"/>
    <w:rsid w:val="005A1500"/>
    <w:rsid w:val="005B5872"/>
    <w:rsid w:val="005F39DD"/>
    <w:rsid w:val="00605F77"/>
    <w:rsid w:val="00624332"/>
    <w:rsid w:val="006B143D"/>
    <w:rsid w:val="006B2539"/>
    <w:rsid w:val="006D0988"/>
    <w:rsid w:val="006F0361"/>
    <w:rsid w:val="0073102C"/>
    <w:rsid w:val="00750A55"/>
    <w:rsid w:val="007F4798"/>
    <w:rsid w:val="008622AD"/>
    <w:rsid w:val="00862CC0"/>
    <w:rsid w:val="008914E2"/>
    <w:rsid w:val="008B617B"/>
    <w:rsid w:val="00945F61"/>
    <w:rsid w:val="00967735"/>
    <w:rsid w:val="0099290E"/>
    <w:rsid w:val="009A56A7"/>
    <w:rsid w:val="009E7E2C"/>
    <w:rsid w:val="00A055A9"/>
    <w:rsid w:val="00A2402B"/>
    <w:rsid w:val="00A34621"/>
    <w:rsid w:val="00AB025A"/>
    <w:rsid w:val="00B00F1E"/>
    <w:rsid w:val="00B12667"/>
    <w:rsid w:val="00B17E5D"/>
    <w:rsid w:val="00B57673"/>
    <w:rsid w:val="00B80B2D"/>
    <w:rsid w:val="00BB63D9"/>
    <w:rsid w:val="00BF339C"/>
    <w:rsid w:val="00BF503C"/>
    <w:rsid w:val="00C176F5"/>
    <w:rsid w:val="00C316CB"/>
    <w:rsid w:val="00C60E69"/>
    <w:rsid w:val="00C668DA"/>
    <w:rsid w:val="00C849E9"/>
    <w:rsid w:val="00C9143E"/>
    <w:rsid w:val="00CE0E49"/>
    <w:rsid w:val="00D524A4"/>
    <w:rsid w:val="00DC36F4"/>
    <w:rsid w:val="00DE3FC5"/>
    <w:rsid w:val="00DF3562"/>
    <w:rsid w:val="00E1321D"/>
    <w:rsid w:val="00E13A1F"/>
    <w:rsid w:val="00E211BC"/>
    <w:rsid w:val="00E21ED7"/>
    <w:rsid w:val="00E75B71"/>
    <w:rsid w:val="00E91B05"/>
    <w:rsid w:val="00EC11AB"/>
    <w:rsid w:val="00EE063F"/>
    <w:rsid w:val="00EE1348"/>
    <w:rsid w:val="00F003D2"/>
    <w:rsid w:val="00F25C3C"/>
    <w:rsid w:val="00F67EC3"/>
    <w:rsid w:val="00F83D1E"/>
    <w:rsid w:val="00F91003"/>
    <w:rsid w:val="00FA3720"/>
    <w:rsid w:val="00F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C0A9"/>
  <w15:chartTrackingRefBased/>
  <w15:docId w15:val="{436082B0-949A-4948-982B-8DF71E7F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A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1AB"/>
    <w:pPr>
      <w:ind w:left="720"/>
      <w:contextualSpacing/>
    </w:pPr>
  </w:style>
  <w:style w:type="table" w:styleId="Reetkatablice">
    <w:name w:val="Table Grid"/>
    <w:basedOn w:val="Obinatablica"/>
    <w:uiPriority w:val="59"/>
    <w:rsid w:val="00EC11A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2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Tajana Rožmanić Juričić</cp:lastModifiedBy>
  <cp:revision>55</cp:revision>
  <cp:lastPrinted>2024-01-30T10:02:00Z</cp:lastPrinted>
  <dcterms:created xsi:type="dcterms:W3CDTF">2022-01-27T08:42:00Z</dcterms:created>
  <dcterms:modified xsi:type="dcterms:W3CDTF">2024-01-30T10:04:00Z</dcterms:modified>
</cp:coreProperties>
</file>